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64E7" w14:textId="77777777" w:rsidR="007C744F" w:rsidRPr="001B3286" w:rsidRDefault="007C744F" w:rsidP="00DF5E12">
      <w:pPr>
        <w:spacing w:line="480" w:lineRule="auto"/>
        <w:ind w:firstLine="720"/>
        <w:jc w:val="center"/>
        <w:rPr>
          <w:color w:val="000000" w:themeColor="text1"/>
          <w:lang w:val="en-CA"/>
        </w:rPr>
      </w:pPr>
    </w:p>
    <w:p w14:paraId="1C35BF04" w14:textId="77777777" w:rsidR="00DF5E12" w:rsidRPr="001B3286" w:rsidRDefault="00DF5E12" w:rsidP="00DF5E12">
      <w:pPr>
        <w:spacing w:line="480" w:lineRule="auto"/>
        <w:ind w:firstLine="720"/>
        <w:jc w:val="center"/>
        <w:rPr>
          <w:color w:val="000000" w:themeColor="text1"/>
          <w:lang w:val="en-CA"/>
        </w:rPr>
      </w:pPr>
    </w:p>
    <w:p w14:paraId="54EDCD00" w14:textId="77777777" w:rsidR="00DF5E12" w:rsidRPr="001B3286" w:rsidRDefault="00DF5E12" w:rsidP="00DF5E12">
      <w:pPr>
        <w:spacing w:line="480" w:lineRule="auto"/>
        <w:ind w:firstLine="720"/>
        <w:jc w:val="center"/>
        <w:rPr>
          <w:color w:val="000000" w:themeColor="text1"/>
          <w:lang w:val="en-CA"/>
        </w:rPr>
      </w:pPr>
    </w:p>
    <w:p w14:paraId="41DE5CF4" w14:textId="77777777" w:rsidR="00DF5E12" w:rsidRPr="001B3286" w:rsidRDefault="00DF5E12" w:rsidP="00DF5E12">
      <w:pPr>
        <w:spacing w:line="480" w:lineRule="auto"/>
        <w:ind w:firstLine="720"/>
        <w:jc w:val="center"/>
        <w:rPr>
          <w:color w:val="000000" w:themeColor="text1"/>
          <w:lang w:val="en-CA"/>
        </w:rPr>
      </w:pPr>
    </w:p>
    <w:p w14:paraId="0AA0E252" w14:textId="77777777" w:rsidR="00DF5E12" w:rsidRPr="001B3286" w:rsidRDefault="00DF5E12" w:rsidP="00DF5E12">
      <w:pPr>
        <w:spacing w:line="480" w:lineRule="auto"/>
        <w:ind w:firstLine="720"/>
        <w:jc w:val="center"/>
        <w:rPr>
          <w:color w:val="000000" w:themeColor="text1"/>
          <w:lang w:val="en-CA"/>
        </w:rPr>
      </w:pPr>
    </w:p>
    <w:p w14:paraId="591729EC" w14:textId="77777777" w:rsidR="00DF5E12" w:rsidRPr="001B3286" w:rsidRDefault="00DF5E12" w:rsidP="00DF5E12">
      <w:pPr>
        <w:spacing w:line="480" w:lineRule="auto"/>
        <w:ind w:firstLine="720"/>
        <w:jc w:val="center"/>
        <w:rPr>
          <w:color w:val="000000" w:themeColor="text1"/>
          <w:lang w:val="en-CA"/>
        </w:rPr>
      </w:pPr>
    </w:p>
    <w:p w14:paraId="68B01D2C" w14:textId="3013D26B" w:rsidR="00DF5E12" w:rsidRPr="001B3286" w:rsidRDefault="00DF5E12" w:rsidP="00DF5E12">
      <w:pPr>
        <w:spacing w:line="480" w:lineRule="auto"/>
        <w:ind w:firstLine="720"/>
        <w:jc w:val="center"/>
        <w:rPr>
          <w:color w:val="000000" w:themeColor="text1"/>
          <w:lang w:val="en-CA"/>
        </w:rPr>
      </w:pPr>
      <w:r w:rsidRPr="001B3286">
        <w:rPr>
          <w:color w:val="000000" w:themeColor="text1"/>
          <w:lang w:val="en-CA"/>
        </w:rPr>
        <w:t xml:space="preserve">Talking Sex and Sexuality in the Classroom: </w:t>
      </w:r>
    </w:p>
    <w:p w14:paraId="475C040A" w14:textId="4C8182A9" w:rsidR="00DF5E12" w:rsidRPr="001B3286" w:rsidRDefault="00DF5E12" w:rsidP="00DF5E12">
      <w:pPr>
        <w:spacing w:line="480" w:lineRule="auto"/>
        <w:ind w:firstLine="720"/>
        <w:jc w:val="center"/>
        <w:rPr>
          <w:color w:val="000000" w:themeColor="text1"/>
          <w:lang w:val="en-CA"/>
        </w:rPr>
      </w:pPr>
      <w:r w:rsidRPr="001B3286">
        <w:rPr>
          <w:color w:val="000000" w:themeColor="text1"/>
          <w:lang w:val="en-CA"/>
        </w:rPr>
        <w:t xml:space="preserve">A Critical Summary of Sex Education and the Curriculum </w:t>
      </w:r>
    </w:p>
    <w:p w14:paraId="76ADA206" w14:textId="39A23F26" w:rsidR="00DF5E12" w:rsidRDefault="00DF5E12" w:rsidP="00DF5E12">
      <w:pPr>
        <w:spacing w:line="480" w:lineRule="auto"/>
        <w:ind w:firstLine="720"/>
        <w:jc w:val="center"/>
        <w:rPr>
          <w:color w:val="000000" w:themeColor="text1"/>
          <w:lang w:val="en-CA"/>
        </w:rPr>
      </w:pPr>
      <w:r w:rsidRPr="001B3286">
        <w:rPr>
          <w:color w:val="000000" w:themeColor="text1"/>
          <w:lang w:val="en-CA"/>
        </w:rPr>
        <w:t>Jordyn Neufeld (200365584)</w:t>
      </w:r>
    </w:p>
    <w:p w14:paraId="3FC7F428" w14:textId="45FF5059" w:rsidR="00D9331C" w:rsidRDefault="00D9331C" w:rsidP="00DF5E12">
      <w:pPr>
        <w:spacing w:line="480" w:lineRule="auto"/>
        <w:ind w:firstLine="720"/>
        <w:jc w:val="center"/>
        <w:rPr>
          <w:color w:val="000000" w:themeColor="text1"/>
          <w:lang w:val="en-CA"/>
        </w:rPr>
      </w:pPr>
      <w:r>
        <w:rPr>
          <w:color w:val="000000" w:themeColor="text1"/>
          <w:lang w:val="en-CA"/>
        </w:rPr>
        <w:t>January 27</w:t>
      </w:r>
      <w:r w:rsidRPr="00D9331C">
        <w:rPr>
          <w:color w:val="000000" w:themeColor="text1"/>
          <w:vertAlign w:val="superscript"/>
          <w:lang w:val="en-CA"/>
        </w:rPr>
        <w:t>th</w:t>
      </w:r>
      <w:r>
        <w:rPr>
          <w:color w:val="000000" w:themeColor="text1"/>
          <w:lang w:val="en-CA"/>
        </w:rPr>
        <w:t>, 2020</w:t>
      </w:r>
    </w:p>
    <w:p w14:paraId="7B3F5E03" w14:textId="77777777" w:rsidR="00D9331C" w:rsidRPr="001B3286" w:rsidRDefault="00D9331C" w:rsidP="00D9331C">
      <w:pPr>
        <w:spacing w:line="480" w:lineRule="auto"/>
        <w:ind w:firstLine="720"/>
        <w:jc w:val="center"/>
        <w:rPr>
          <w:color w:val="000000" w:themeColor="text1"/>
          <w:lang w:val="en-CA"/>
        </w:rPr>
      </w:pPr>
      <w:r w:rsidRPr="001B3286">
        <w:rPr>
          <w:color w:val="000000" w:themeColor="text1"/>
          <w:lang w:val="en-CA"/>
        </w:rPr>
        <w:t>University of Regina</w:t>
      </w:r>
    </w:p>
    <w:p w14:paraId="4906A595" w14:textId="77777777" w:rsidR="00D9331C" w:rsidRPr="001B3286" w:rsidRDefault="00D9331C" w:rsidP="00D9331C">
      <w:pPr>
        <w:spacing w:line="480" w:lineRule="auto"/>
        <w:ind w:firstLine="720"/>
        <w:jc w:val="center"/>
        <w:rPr>
          <w:color w:val="000000" w:themeColor="text1"/>
          <w:lang w:val="en-CA"/>
        </w:rPr>
      </w:pPr>
      <w:r w:rsidRPr="001B3286">
        <w:rPr>
          <w:color w:val="000000" w:themeColor="text1"/>
          <w:lang w:val="en-CA"/>
        </w:rPr>
        <w:t>ECS 210</w:t>
      </w:r>
    </w:p>
    <w:p w14:paraId="6EBA46E9" w14:textId="77777777" w:rsidR="00D9331C" w:rsidRPr="001B3286" w:rsidRDefault="00D9331C" w:rsidP="00DF5E12">
      <w:pPr>
        <w:spacing w:line="480" w:lineRule="auto"/>
        <w:ind w:firstLine="720"/>
        <w:jc w:val="center"/>
        <w:rPr>
          <w:color w:val="000000" w:themeColor="text1"/>
          <w:lang w:val="en-CA"/>
        </w:rPr>
      </w:pPr>
      <w:bookmarkStart w:id="0" w:name="_GoBack"/>
      <w:bookmarkEnd w:id="0"/>
    </w:p>
    <w:p w14:paraId="4070EA8E" w14:textId="77777777" w:rsidR="007C744F" w:rsidRPr="001B3286" w:rsidRDefault="007C744F" w:rsidP="00963297">
      <w:pPr>
        <w:spacing w:line="480" w:lineRule="auto"/>
        <w:ind w:firstLine="720"/>
        <w:rPr>
          <w:color w:val="000000" w:themeColor="text1"/>
          <w:lang w:val="en-CA"/>
        </w:rPr>
      </w:pPr>
    </w:p>
    <w:p w14:paraId="46E30DFF" w14:textId="77777777" w:rsidR="007C744F" w:rsidRPr="001B3286" w:rsidRDefault="007C744F" w:rsidP="00963297">
      <w:pPr>
        <w:spacing w:line="480" w:lineRule="auto"/>
        <w:ind w:firstLine="720"/>
        <w:rPr>
          <w:color w:val="000000" w:themeColor="text1"/>
          <w:lang w:val="en-CA"/>
        </w:rPr>
      </w:pPr>
    </w:p>
    <w:p w14:paraId="0F9CC343" w14:textId="77777777" w:rsidR="007C744F" w:rsidRPr="001B3286" w:rsidRDefault="007C744F" w:rsidP="00963297">
      <w:pPr>
        <w:spacing w:line="480" w:lineRule="auto"/>
        <w:ind w:firstLine="720"/>
        <w:rPr>
          <w:color w:val="000000" w:themeColor="text1"/>
          <w:lang w:val="en-CA"/>
        </w:rPr>
      </w:pPr>
    </w:p>
    <w:p w14:paraId="0BFB89BB" w14:textId="77777777" w:rsidR="007C744F" w:rsidRPr="001B3286" w:rsidRDefault="007C744F" w:rsidP="00963297">
      <w:pPr>
        <w:spacing w:line="480" w:lineRule="auto"/>
        <w:ind w:firstLine="720"/>
        <w:rPr>
          <w:color w:val="000000" w:themeColor="text1"/>
          <w:lang w:val="en-CA"/>
        </w:rPr>
      </w:pPr>
    </w:p>
    <w:p w14:paraId="4BDF7ABD" w14:textId="77777777" w:rsidR="007C744F" w:rsidRPr="001B3286" w:rsidRDefault="007C744F" w:rsidP="00963297">
      <w:pPr>
        <w:spacing w:line="480" w:lineRule="auto"/>
        <w:ind w:firstLine="720"/>
        <w:rPr>
          <w:color w:val="000000" w:themeColor="text1"/>
          <w:lang w:val="en-CA"/>
        </w:rPr>
      </w:pPr>
    </w:p>
    <w:p w14:paraId="57747A27" w14:textId="77777777" w:rsidR="007C744F" w:rsidRPr="001B3286" w:rsidRDefault="007C744F" w:rsidP="00963297">
      <w:pPr>
        <w:spacing w:line="480" w:lineRule="auto"/>
        <w:ind w:firstLine="720"/>
        <w:rPr>
          <w:color w:val="000000" w:themeColor="text1"/>
          <w:lang w:val="en-CA"/>
        </w:rPr>
      </w:pPr>
    </w:p>
    <w:p w14:paraId="2A7F0DAD" w14:textId="77777777" w:rsidR="007C744F" w:rsidRPr="001B3286" w:rsidRDefault="007C744F" w:rsidP="00963297">
      <w:pPr>
        <w:spacing w:line="480" w:lineRule="auto"/>
        <w:ind w:firstLine="720"/>
        <w:rPr>
          <w:color w:val="000000" w:themeColor="text1"/>
          <w:lang w:val="en-CA"/>
        </w:rPr>
      </w:pPr>
    </w:p>
    <w:p w14:paraId="673C61B7" w14:textId="77777777" w:rsidR="007C744F" w:rsidRPr="001B3286" w:rsidRDefault="007C744F" w:rsidP="00963297">
      <w:pPr>
        <w:spacing w:line="480" w:lineRule="auto"/>
        <w:ind w:firstLine="720"/>
        <w:rPr>
          <w:color w:val="000000" w:themeColor="text1"/>
          <w:lang w:val="en-CA"/>
        </w:rPr>
      </w:pPr>
    </w:p>
    <w:p w14:paraId="6ACA2F67" w14:textId="77777777" w:rsidR="007C744F" w:rsidRPr="001B3286" w:rsidRDefault="007C744F" w:rsidP="007C744F">
      <w:pPr>
        <w:spacing w:line="480" w:lineRule="auto"/>
        <w:rPr>
          <w:color w:val="000000" w:themeColor="text1"/>
          <w:lang w:val="en-CA"/>
        </w:rPr>
      </w:pPr>
    </w:p>
    <w:p w14:paraId="205D6727" w14:textId="77777777" w:rsidR="00DF5E12" w:rsidRPr="001B3286" w:rsidRDefault="00DF5E12" w:rsidP="007C744F">
      <w:pPr>
        <w:spacing w:line="480" w:lineRule="auto"/>
        <w:rPr>
          <w:color w:val="000000" w:themeColor="text1"/>
          <w:lang w:val="en-CA"/>
        </w:rPr>
      </w:pPr>
    </w:p>
    <w:p w14:paraId="4BF0D75C" w14:textId="203C1284" w:rsidR="00963297" w:rsidRPr="001B3286" w:rsidRDefault="003A088B" w:rsidP="007C744F">
      <w:pPr>
        <w:spacing w:line="480" w:lineRule="auto"/>
        <w:ind w:firstLine="720"/>
        <w:rPr>
          <w:rFonts w:cs="Times New Roman"/>
          <w:color w:val="000000" w:themeColor="text1"/>
          <w:lang w:val="en-CA"/>
        </w:rPr>
      </w:pPr>
      <w:r w:rsidRPr="001B3286">
        <w:rPr>
          <w:rFonts w:cs="Times New Roman"/>
          <w:color w:val="000000" w:themeColor="text1"/>
          <w:lang w:val="en-CA"/>
        </w:rPr>
        <w:t>During the</w:t>
      </w:r>
      <w:r w:rsidR="001A2509" w:rsidRPr="001B3286">
        <w:rPr>
          <w:rFonts w:cs="Times New Roman"/>
          <w:color w:val="000000" w:themeColor="text1"/>
          <w:lang w:val="en-CA"/>
        </w:rPr>
        <w:t xml:space="preserve"> adolescent years there is an emergence of questions regarding sexual desires, the construction of sexual identity</w:t>
      </w:r>
      <w:r w:rsidR="00D56377" w:rsidRPr="001B3286">
        <w:rPr>
          <w:rFonts w:cs="Times New Roman"/>
          <w:color w:val="000000" w:themeColor="text1"/>
          <w:lang w:val="en-CA"/>
        </w:rPr>
        <w:t xml:space="preserve"> and the changes that are happ</w:t>
      </w:r>
      <w:r w:rsidRPr="001B3286">
        <w:rPr>
          <w:rFonts w:cs="Times New Roman"/>
          <w:color w:val="000000" w:themeColor="text1"/>
          <w:lang w:val="en-CA"/>
        </w:rPr>
        <w:t>en</w:t>
      </w:r>
      <w:r w:rsidR="00DD2712" w:rsidRPr="001B3286">
        <w:rPr>
          <w:rFonts w:cs="Times New Roman"/>
          <w:color w:val="000000" w:themeColor="text1"/>
          <w:lang w:val="en-CA"/>
        </w:rPr>
        <w:t>ing to youngsters</w:t>
      </w:r>
      <w:r w:rsidR="00D56377" w:rsidRPr="001B3286">
        <w:rPr>
          <w:rFonts w:cs="Times New Roman"/>
          <w:color w:val="000000" w:themeColor="text1"/>
          <w:lang w:val="en-CA"/>
        </w:rPr>
        <w:t xml:space="preserve"> bodies and minds during this time in their lives. It is a common belief that </w:t>
      </w:r>
      <w:r w:rsidRPr="001B3286">
        <w:rPr>
          <w:rFonts w:cs="Times New Roman"/>
          <w:color w:val="000000" w:themeColor="text1"/>
          <w:lang w:val="en-CA"/>
        </w:rPr>
        <w:t>havi</w:t>
      </w:r>
      <w:r w:rsidR="006B4EA8">
        <w:rPr>
          <w:rFonts w:cs="Times New Roman"/>
          <w:color w:val="000000" w:themeColor="text1"/>
          <w:lang w:val="en-CA"/>
        </w:rPr>
        <w:t>ng open conversations in respect</w:t>
      </w:r>
      <w:r w:rsidRPr="001B3286">
        <w:rPr>
          <w:rFonts w:cs="Times New Roman"/>
          <w:color w:val="000000" w:themeColor="text1"/>
          <w:lang w:val="en-CA"/>
        </w:rPr>
        <w:t xml:space="preserve"> to sex education will encourage young learners to engage in teenage</w:t>
      </w:r>
      <w:r w:rsidR="00D56377" w:rsidRPr="001B3286">
        <w:rPr>
          <w:rFonts w:cs="Times New Roman"/>
          <w:color w:val="000000" w:themeColor="text1"/>
          <w:lang w:val="en-CA"/>
        </w:rPr>
        <w:t xml:space="preserve"> s</w:t>
      </w:r>
      <w:r w:rsidR="00EE2F55" w:rsidRPr="001B3286">
        <w:rPr>
          <w:rFonts w:cs="Times New Roman"/>
          <w:color w:val="000000" w:themeColor="text1"/>
          <w:lang w:val="en-CA"/>
        </w:rPr>
        <w:t>exual act</w:t>
      </w:r>
      <w:r w:rsidR="003E3775" w:rsidRPr="001B3286">
        <w:rPr>
          <w:rFonts w:cs="Times New Roman"/>
          <w:color w:val="000000" w:themeColor="text1"/>
          <w:lang w:val="en-CA"/>
        </w:rPr>
        <w:t>ivity; I</w:t>
      </w:r>
      <w:r w:rsidR="00661E60" w:rsidRPr="001B3286">
        <w:rPr>
          <w:rFonts w:cs="Times New Roman"/>
          <w:color w:val="000000" w:themeColor="text1"/>
          <w:lang w:val="en-CA"/>
        </w:rPr>
        <w:t xml:space="preserve">t was this idea that encouraged the </w:t>
      </w:r>
      <w:r w:rsidR="00EE2F55" w:rsidRPr="001B3286">
        <w:rPr>
          <w:rFonts w:cs="Times New Roman"/>
          <w:color w:val="000000" w:themeColor="text1"/>
          <w:lang w:val="en-CA"/>
        </w:rPr>
        <w:t>dominance of abstinence-only education within the school system</w:t>
      </w:r>
      <w:r w:rsidR="00DF5E12" w:rsidRPr="001B3286">
        <w:rPr>
          <w:rFonts w:cs="Times New Roman"/>
          <w:color w:val="000000" w:themeColor="text1"/>
          <w:lang w:val="en-CA"/>
        </w:rPr>
        <w:t xml:space="preserve"> (Stranger-Hall &amp; Hall, 2011, p. 1)</w:t>
      </w:r>
      <w:r w:rsidR="00EE2F55" w:rsidRPr="001B3286">
        <w:rPr>
          <w:rFonts w:cs="Times New Roman"/>
          <w:color w:val="000000" w:themeColor="text1"/>
          <w:lang w:val="en-CA"/>
        </w:rPr>
        <w:t xml:space="preserve">. In the article </w:t>
      </w:r>
      <w:r w:rsidR="00EE2F55" w:rsidRPr="001B3286">
        <w:rPr>
          <w:rFonts w:cs="Times New Roman"/>
          <w:i/>
          <w:color w:val="000000" w:themeColor="text1"/>
          <w:lang w:val="en-CA"/>
        </w:rPr>
        <w:t xml:space="preserve">Abstinence-Only Education and Teen Pregnancy Rates: Why We Need Comprehensive Sex Education the U.S. </w:t>
      </w:r>
      <w:r w:rsidR="00EE2F55" w:rsidRPr="001B3286">
        <w:rPr>
          <w:rFonts w:cs="Times New Roman"/>
          <w:color w:val="000000" w:themeColor="text1"/>
          <w:lang w:val="en-CA"/>
        </w:rPr>
        <w:t>(2011),</w:t>
      </w:r>
      <w:r w:rsidR="0074382F" w:rsidRPr="001B3286">
        <w:rPr>
          <w:rFonts w:cs="Times New Roman"/>
          <w:color w:val="000000" w:themeColor="text1"/>
          <w:lang w:val="en-CA"/>
        </w:rPr>
        <w:t xml:space="preserve"> scholars Kathrin F. Stranger-</w:t>
      </w:r>
      <w:r w:rsidR="00EE2F55" w:rsidRPr="001B3286">
        <w:rPr>
          <w:rFonts w:cs="Times New Roman"/>
          <w:color w:val="000000" w:themeColor="text1"/>
          <w:lang w:val="en-CA"/>
        </w:rPr>
        <w:t xml:space="preserve">Hall and David W. Hall </w:t>
      </w:r>
      <w:r w:rsidR="0074382F" w:rsidRPr="001B3286">
        <w:rPr>
          <w:rFonts w:cs="Times New Roman"/>
          <w:color w:val="000000" w:themeColor="text1"/>
          <w:lang w:val="en-CA"/>
        </w:rPr>
        <w:t xml:space="preserve">argue that </w:t>
      </w:r>
      <w:r w:rsidR="00867405" w:rsidRPr="001B3286">
        <w:rPr>
          <w:rFonts w:cs="Times New Roman"/>
          <w:color w:val="000000" w:themeColor="text1"/>
          <w:lang w:val="en-CA"/>
        </w:rPr>
        <w:t>there is a need for comprehensive sex education program within schools</w:t>
      </w:r>
      <w:r w:rsidR="0074382F" w:rsidRPr="001B3286">
        <w:rPr>
          <w:rFonts w:cs="Times New Roman"/>
          <w:color w:val="000000" w:themeColor="text1"/>
          <w:lang w:val="en-CA"/>
        </w:rPr>
        <w:t xml:space="preserve">. </w:t>
      </w:r>
      <w:r w:rsidR="00FE721C" w:rsidRPr="001B3286">
        <w:rPr>
          <w:rFonts w:cs="Times New Roman"/>
          <w:color w:val="000000" w:themeColor="text1"/>
          <w:lang w:val="en-CA"/>
        </w:rPr>
        <w:t>It</w:t>
      </w:r>
      <w:r w:rsidR="0074382F" w:rsidRPr="001B3286">
        <w:rPr>
          <w:rFonts w:cs="Times New Roman"/>
          <w:color w:val="000000" w:themeColor="text1"/>
          <w:lang w:val="en-CA"/>
        </w:rPr>
        <w:t xml:space="preserve"> offers students age appropriate and medically true content including information on sexuality, safe sex practices, contraception, STD’s and abstinence (</w:t>
      </w:r>
      <w:r w:rsidR="002E6148" w:rsidRPr="001B3286">
        <w:rPr>
          <w:rFonts w:cs="Times New Roman"/>
          <w:color w:val="000000" w:themeColor="text1"/>
          <w:lang w:val="en-CA"/>
        </w:rPr>
        <w:t>Stranger-Hall &amp; Hall</w:t>
      </w:r>
      <w:r w:rsidR="002E6148">
        <w:rPr>
          <w:rFonts w:cs="Times New Roman"/>
          <w:color w:val="000000" w:themeColor="text1"/>
          <w:lang w:val="en-CA"/>
        </w:rPr>
        <w:t xml:space="preserve">, </w:t>
      </w:r>
      <w:r w:rsidR="004723CB">
        <w:rPr>
          <w:rFonts w:cs="Times New Roman"/>
          <w:color w:val="000000" w:themeColor="text1"/>
          <w:lang w:val="en-CA"/>
        </w:rPr>
        <w:t>2011, p. 9</w:t>
      </w:r>
      <w:r w:rsidR="0074382F" w:rsidRPr="001B3286">
        <w:rPr>
          <w:rFonts w:cs="Times New Roman"/>
          <w:color w:val="000000" w:themeColor="text1"/>
          <w:lang w:val="en-CA"/>
        </w:rPr>
        <w:t xml:space="preserve">). </w:t>
      </w:r>
      <w:r w:rsidR="008F6182" w:rsidRPr="001B3286">
        <w:rPr>
          <w:rFonts w:cs="Times New Roman"/>
          <w:color w:val="000000" w:themeColor="text1"/>
          <w:lang w:val="en-CA"/>
        </w:rPr>
        <w:t>This article will be connected to</w:t>
      </w:r>
      <w:r w:rsidR="00963297" w:rsidRPr="001B3286">
        <w:rPr>
          <w:rFonts w:cs="Times New Roman"/>
          <w:color w:val="000000" w:themeColor="text1"/>
          <w:lang w:val="en-CA"/>
        </w:rPr>
        <w:t xml:space="preserve"> two articles that describe important topics that are often left out of sex education programs – consent education and LGBTQ2+ information. Stranger-Hall and Hall</w:t>
      </w:r>
      <w:r w:rsidR="002E6148">
        <w:rPr>
          <w:rFonts w:cs="Times New Roman"/>
          <w:color w:val="000000" w:themeColor="text1"/>
          <w:lang w:val="en-CA"/>
        </w:rPr>
        <w:t xml:space="preserve"> (2011)</w:t>
      </w:r>
      <w:r w:rsidR="00963297" w:rsidRPr="001B3286">
        <w:rPr>
          <w:rFonts w:cs="Times New Roman"/>
          <w:color w:val="000000" w:themeColor="text1"/>
          <w:lang w:val="en-CA"/>
        </w:rPr>
        <w:t xml:space="preserve"> looked at 48 individual state laws and policies in regards to sex education while comparing them to the teen pregnancy, abortion and birth data in the respective state. They asked the question “what is the quantitative evidence that abstinence-only education is effective in reducing US teen pregnancy rates?” (</w:t>
      </w:r>
      <w:r w:rsidR="006B4EA8" w:rsidRPr="001B3286">
        <w:rPr>
          <w:rFonts w:cs="Times New Roman"/>
          <w:color w:val="000000" w:themeColor="text1"/>
          <w:lang w:val="en-CA"/>
        </w:rPr>
        <w:t>p. 1</w:t>
      </w:r>
      <w:r w:rsidR="006B4EA8">
        <w:rPr>
          <w:rFonts w:cs="Times New Roman"/>
          <w:color w:val="000000" w:themeColor="text1"/>
          <w:lang w:val="en-CA"/>
        </w:rPr>
        <w:t>).</w:t>
      </w:r>
    </w:p>
    <w:p w14:paraId="7182CE71" w14:textId="0178FDBE" w:rsidR="006B0CC3" w:rsidRPr="001B3286" w:rsidRDefault="002E6148" w:rsidP="00963297">
      <w:pPr>
        <w:spacing w:line="480" w:lineRule="auto"/>
        <w:ind w:firstLine="720"/>
        <w:rPr>
          <w:rFonts w:cs="Times New Roman"/>
          <w:color w:val="000000" w:themeColor="text1"/>
          <w:lang w:val="en-CA"/>
        </w:rPr>
      </w:pPr>
      <w:r>
        <w:rPr>
          <w:rFonts w:cs="Times New Roman"/>
          <w:color w:val="000000" w:themeColor="text1"/>
          <w:lang w:val="en-CA"/>
        </w:rPr>
        <w:t>The scholars</w:t>
      </w:r>
      <w:r w:rsidR="001E42A0" w:rsidRPr="001B3286">
        <w:rPr>
          <w:rFonts w:cs="Times New Roman"/>
          <w:color w:val="000000" w:themeColor="text1"/>
          <w:lang w:val="en-CA"/>
        </w:rPr>
        <w:t xml:space="preserve"> kept in mind some of the factors that could potentially effect the correlation study; including, socio-economics, educational attainment, ethnic composition and Medicaid waivers for family planning (</w:t>
      </w:r>
      <w:r w:rsidRPr="001B3286">
        <w:rPr>
          <w:rFonts w:cs="Times New Roman"/>
          <w:color w:val="000000" w:themeColor="text1"/>
          <w:lang w:val="en-CA"/>
        </w:rPr>
        <w:t>Stranger-Hall &amp; Hall</w:t>
      </w:r>
      <w:r>
        <w:rPr>
          <w:rFonts w:cs="Times New Roman"/>
          <w:color w:val="000000" w:themeColor="text1"/>
          <w:lang w:val="en-CA"/>
        </w:rPr>
        <w:t>,</w:t>
      </w:r>
      <w:r w:rsidRPr="001B3286">
        <w:rPr>
          <w:rFonts w:cs="Times New Roman"/>
          <w:color w:val="000000" w:themeColor="text1"/>
          <w:lang w:val="en-CA"/>
        </w:rPr>
        <w:t xml:space="preserve"> </w:t>
      </w:r>
      <w:r w:rsidR="00DF5E12" w:rsidRPr="001B3286">
        <w:rPr>
          <w:rFonts w:cs="Times New Roman"/>
          <w:color w:val="000000" w:themeColor="text1"/>
          <w:lang w:val="en-CA"/>
        </w:rPr>
        <w:t>2011, p. 2-3</w:t>
      </w:r>
      <w:r w:rsidR="001E42A0" w:rsidRPr="001B3286">
        <w:rPr>
          <w:rFonts w:cs="Times New Roman"/>
          <w:color w:val="000000" w:themeColor="text1"/>
          <w:lang w:val="en-CA"/>
        </w:rPr>
        <w:t xml:space="preserve">). </w:t>
      </w:r>
      <w:r w:rsidR="00FE721C" w:rsidRPr="001B3286">
        <w:rPr>
          <w:rFonts w:cs="Times New Roman"/>
          <w:color w:val="000000" w:themeColor="text1"/>
          <w:lang w:val="en-CA"/>
        </w:rPr>
        <w:t>T</w:t>
      </w:r>
      <w:r w:rsidR="001E42A0" w:rsidRPr="001B3286">
        <w:rPr>
          <w:rFonts w:cs="Times New Roman"/>
          <w:color w:val="000000" w:themeColor="text1"/>
          <w:lang w:val="en-CA"/>
        </w:rPr>
        <w:t>hey selected 48 states and retrieved sex education laws/policies, teen pregnancy, abortion and birth data (</w:t>
      </w:r>
      <w:r w:rsidRPr="001B3286">
        <w:rPr>
          <w:rFonts w:cs="Times New Roman"/>
          <w:color w:val="000000" w:themeColor="text1"/>
          <w:lang w:val="en-CA"/>
        </w:rPr>
        <w:t>Stranger-Hall &amp; Hall</w:t>
      </w:r>
      <w:r>
        <w:rPr>
          <w:rFonts w:cs="Times New Roman"/>
          <w:color w:val="000000" w:themeColor="text1"/>
          <w:lang w:val="en-CA"/>
        </w:rPr>
        <w:t>,</w:t>
      </w:r>
      <w:r w:rsidRPr="001B3286">
        <w:rPr>
          <w:rFonts w:cs="Times New Roman"/>
          <w:color w:val="000000" w:themeColor="text1"/>
          <w:lang w:val="en-CA"/>
        </w:rPr>
        <w:t xml:space="preserve"> </w:t>
      </w:r>
      <w:r w:rsidR="00DF5E12" w:rsidRPr="001B3286">
        <w:rPr>
          <w:rFonts w:cs="Times New Roman"/>
          <w:color w:val="000000" w:themeColor="text1"/>
          <w:lang w:val="en-CA"/>
        </w:rPr>
        <w:t>2011, p. 2</w:t>
      </w:r>
      <w:r w:rsidR="001E42A0" w:rsidRPr="001B3286">
        <w:rPr>
          <w:rFonts w:cs="Times New Roman"/>
          <w:color w:val="000000" w:themeColor="text1"/>
          <w:lang w:val="en-CA"/>
        </w:rPr>
        <w:t xml:space="preserve">). The state sex education laws and policies data was organized into 4 levels in respect to the emphasis each state placed on abstinence: </w:t>
      </w:r>
      <w:r w:rsidR="006333CB" w:rsidRPr="001B3286">
        <w:rPr>
          <w:rFonts w:cs="Times New Roman"/>
          <w:color w:val="000000" w:themeColor="text1"/>
          <w:lang w:val="en-CA"/>
        </w:rPr>
        <w:t xml:space="preserve">(0) no specific mention of abstinence, (1) covers abstinence within a comprehensive sex education program, (2) abstinence promoted </w:t>
      </w:r>
      <w:r w:rsidR="006B4EA8">
        <w:rPr>
          <w:rFonts w:cs="Times New Roman"/>
          <w:color w:val="000000" w:themeColor="text1"/>
          <w:lang w:val="en-CA"/>
        </w:rPr>
        <w:t>if any sex education program present (including STD education)</w:t>
      </w:r>
      <w:r w:rsidR="006333CB" w:rsidRPr="001B3286">
        <w:rPr>
          <w:rFonts w:cs="Times New Roman"/>
          <w:color w:val="000000" w:themeColor="text1"/>
          <w:lang w:val="en-CA"/>
        </w:rPr>
        <w:t>, (3) abstinence-only until marriage (</w:t>
      </w:r>
      <w:r w:rsidR="00DF5E12" w:rsidRPr="001B3286">
        <w:rPr>
          <w:rFonts w:cs="Times New Roman"/>
          <w:color w:val="000000" w:themeColor="text1"/>
          <w:lang w:val="en-CA"/>
        </w:rPr>
        <w:t>Stranger-Hall &amp; Hall, 2011, p. 2</w:t>
      </w:r>
      <w:r w:rsidR="006333CB" w:rsidRPr="001B3286">
        <w:rPr>
          <w:rFonts w:cs="Times New Roman"/>
          <w:color w:val="000000" w:themeColor="text1"/>
          <w:lang w:val="en-CA"/>
        </w:rPr>
        <w:t>).</w:t>
      </w:r>
      <w:r w:rsidR="00FE721C" w:rsidRPr="001B3286">
        <w:rPr>
          <w:rFonts w:cs="Times New Roman"/>
          <w:color w:val="000000" w:themeColor="text1"/>
          <w:lang w:val="en-CA"/>
        </w:rPr>
        <w:t xml:space="preserve"> The levels each state had present in their sex education program was the following: 21/48 were level 3, 7/48 were level 2, 11/48 were level 1, and 9/48 were level 0 (</w:t>
      </w:r>
      <w:r w:rsidR="00DF5E12" w:rsidRPr="001B3286">
        <w:rPr>
          <w:rFonts w:cs="Times New Roman"/>
          <w:color w:val="000000" w:themeColor="text1"/>
          <w:lang w:val="en-CA"/>
        </w:rPr>
        <w:t>Stranger-Hall &amp; Hall, 2011, p. 4</w:t>
      </w:r>
      <w:r w:rsidR="00FE721C" w:rsidRPr="001B3286">
        <w:rPr>
          <w:rFonts w:cs="Times New Roman"/>
          <w:color w:val="000000" w:themeColor="text1"/>
          <w:lang w:val="en-CA"/>
        </w:rPr>
        <w:t>).</w:t>
      </w:r>
      <w:r w:rsidR="006333CB" w:rsidRPr="001B3286">
        <w:rPr>
          <w:rFonts w:cs="Times New Roman"/>
          <w:color w:val="000000" w:themeColor="text1"/>
          <w:lang w:val="en-CA"/>
        </w:rPr>
        <w:t xml:space="preserve"> </w:t>
      </w:r>
      <w:r w:rsidR="00867078" w:rsidRPr="001B3286">
        <w:rPr>
          <w:rFonts w:cs="Times New Roman"/>
          <w:color w:val="000000" w:themeColor="text1"/>
          <w:lang w:val="en-CA"/>
        </w:rPr>
        <w:t>The teenage pregnancy rates came from</w:t>
      </w:r>
      <w:r w:rsidR="00FE721C" w:rsidRPr="001B3286">
        <w:rPr>
          <w:rFonts w:cs="Times New Roman"/>
          <w:color w:val="000000" w:themeColor="text1"/>
          <w:lang w:val="en-CA"/>
        </w:rPr>
        <w:t xml:space="preserve"> the</w:t>
      </w:r>
      <w:r w:rsidR="00867078" w:rsidRPr="001B3286">
        <w:rPr>
          <w:rFonts w:cs="Times New Roman"/>
          <w:color w:val="000000" w:themeColor="text1"/>
          <w:lang w:val="en-CA"/>
        </w:rPr>
        <w:t xml:space="preserve"> 2005 national reports and the data was “reported as number of teen pregnancies, teen births or teen abortions per one thousand female teens between 15 and 19 years of age” (</w:t>
      </w:r>
      <w:r w:rsidR="00DF5E12" w:rsidRPr="001B3286">
        <w:rPr>
          <w:rFonts w:cs="Times New Roman"/>
          <w:color w:val="000000" w:themeColor="text1"/>
          <w:lang w:val="en-CA"/>
        </w:rPr>
        <w:t>Stranger-Hall &amp; Hall, 2011, p. 2</w:t>
      </w:r>
      <w:r w:rsidR="00867078" w:rsidRPr="001B3286">
        <w:rPr>
          <w:rFonts w:cs="Times New Roman"/>
          <w:color w:val="000000" w:themeColor="text1"/>
          <w:lang w:val="en-CA"/>
        </w:rPr>
        <w:t xml:space="preserve">). </w:t>
      </w:r>
      <w:r w:rsidR="0029388D" w:rsidRPr="001B3286">
        <w:rPr>
          <w:rFonts w:cs="Times New Roman"/>
          <w:color w:val="000000" w:themeColor="text1"/>
          <w:lang w:val="en-CA"/>
        </w:rPr>
        <w:t xml:space="preserve">11 out of 48 states </w:t>
      </w:r>
      <w:r w:rsidR="006B4EA8">
        <w:rPr>
          <w:rFonts w:cs="Times New Roman"/>
          <w:color w:val="000000" w:themeColor="text1"/>
          <w:lang w:val="en-CA"/>
        </w:rPr>
        <w:t>that had</w:t>
      </w:r>
      <w:r w:rsidR="00867078" w:rsidRPr="001B3286">
        <w:rPr>
          <w:rFonts w:cs="Times New Roman"/>
          <w:color w:val="000000" w:themeColor="text1"/>
          <w:lang w:val="en-CA"/>
        </w:rPr>
        <w:t xml:space="preserve"> a level 1 (comprehensive with mention of abstinence) sex education program </w:t>
      </w:r>
      <w:r w:rsidR="006B4EA8">
        <w:rPr>
          <w:rFonts w:cs="Times New Roman"/>
          <w:color w:val="000000" w:themeColor="text1"/>
          <w:lang w:val="en-CA"/>
        </w:rPr>
        <w:t>resulting in the</w:t>
      </w:r>
      <w:r w:rsidR="00867078" w:rsidRPr="001B3286">
        <w:rPr>
          <w:rFonts w:cs="Times New Roman"/>
          <w:color w:val="000000" w:themeColor="text1"/>
          <w:lang w:val="en-CA"/>
        </w:rPr>
        <w:t xml:space="preserve"> lowest pregnancy levels at 56.36%, while level 3 (abstinence stressed) had the highest at 73.24% (</w:t>
      </w:r>
      <w:r w:rsidR="00DF5E12" w:rsidRPr="001B3286">
        <w:rPr>
          <w:rFonts w:cs="Times New Roman"/>
          <w:color w:val="000000" w:themeColor="text1"/>
          <w:lang w:val="en-CA"/>
        </w:rPr>
        <w:t>Stranger-Hall &amp; Hall, 2011, p. 4</w:t>
      </w:r>
      <w:r w:rsidR="00867078" w:rsidRPr="001B3286">
        <w:rPr>
          <w:rFonts w:cs="Times New Roman"/>
          <w:color w:val="000000" w:themeColor="text1"/>
          <w:lang w:val="en-CA"/>
        </w:rPr>
        <w:t xml:space="preserve">).  </w:t>
      </w:r>
      <w:r w:rsidR="006B4EA8">
        <w:rPr>
          <w:rFonts w:cs="Times New Roman"/>
          <w:color w:val="000000" w:themeColor="text1"/>
          <w:lang w:val="en-CA"/>
        </w:rPr>
        <w:t>Despite common belief, abstinence education does</w:t>
      </w:r>
      <w:r w:rsidR="00867078" w:rsidRPr="001B3286">
        <w:rPr>
          <w:rFonts w:cs="Times New Roman"/>
          <w:color w:val="000000" w:themeColor="text1"/>
          <w:lang w:val="en-CA"/>
        </w:rPr>
        <w:t xml:space="preserve"> not encourag</w:t>
      </w:r>
      <w:r w:rsidR="006B4EA8">
        <w:rPr>
          <w:rFonts w:cs="Times New Roman"/>
          <w:color w:val="000000" w:themeColor="text1"/>
          <w:lang w:val="en-CA"/>
        </w:rPr>
        <w:t>e</w:t>
      </w:r>
      <w:r w:rsidR="00867078" w:rsidRPr="001B3286">
        <w:rPr>
          <w:rFonts w:cs="Times New Roman"/>
          <w:color w:val="000000" w:themeColor="text1"/>
          <w:lang w:val="en-CA"/>
        </w:rPr>
        <w:t xml:space="preserve"> abstinence behavi</w:t>
      </w:r>
      <w:r w:rsidR="006D0B8A" w:rsidRPr="001B3286">
        <w:rPr>
          <w:rFonts w:cs="Times New Roman"/>
          <w:color w:val="000000" w:themeColor="text1"/>
          <w:lang w:val="en-CA"/>
        </w:rPr>
        <w:t xml:space="preserve">our, but may even </w:t>
      </w:r>
      <w:r w:rsidR="006B0CC3" w:rsidRPr="001B3286">
        <w:rPr>
          <w:rFonts w:cs="Times New Roman"/>
          <w:color w:val="000000" w:themeColor="text1"/>
          <w:lang w:val="en-CA"/>
        </w:rPr>
        <w:t>support</w:t>
      </w:r>
      <w:r w:rsidR="006D0B8A" w:rsidRPr="001B3286">
        <w:rPr>
          <w:rFonts w:cs="Times New Roman"/>
          <w:color w:val="000000" w:themeColor="text1"/>
          <w:lang w:val="en-CA"/>
        </w:rPr>
        <w:t xml:space="preserve"> the opposite</w:t>
      </w:r>
      <w:r w:rsidR="006B4EA8">
        <w:rPr>
          <w:rFonts w:cs="Times New Roman"/>
          <w:color w:val="000000" w:themeColor="text1"/>
          <w:lang w:val="en-CA"/>
        </w:rPr>
        <w:t>. The lack of correct sex e</w:t>
      </w:r>
      <w:r w:rsidR="00482F8C">
        <w:rPr>
          <w:rFonts w:cs="Times New Roman"/>
          <w:color w:val="000000" w:themeColor="text1"/>
          <w:lang w:val="en-CA"/>
        </w:rPr>
        <w:t>ducation may cause students to make uneducated, and potentially dangerous, decisions.</w:t>
      </w:r>
      <w:r w:rsidR="006D0B8A" w:rsidRPr="001B3286">
        <w:rPr>
          <w:rFonts w:cs="Times New Roman"/>
          <w:color w:val="000000" w:themeColor="text1"/>
          <w:lang w:val="en-CA"/>
        </w:rPr>
        <w:t xml:space="preserve"> </w:t>
      </w:r>
    </w:p>
    <w:p w14:paraId="4236C614" w14:textId="50458520" w:rsidR="00E74D22" w:rsidRPr="001B3286" w:rsidRDefault="006B0CC3" w:rsidP="00AB05B5">
      <w:pPr>
        <w:spacing w:line="480" w:lineRule="auto"/>
        <w:ind w:firstLine="720"/>
        <w:rPr>
          <w:rFonts w:eastAsia="Times New Roman" w:cs="Times New Roman"/>
          <w:color w:val="000000" w:themeColor="text1"/>
          <w:shd w:val="clear" w:color="auto" w:fill="FFFFFF"/>
        </w:rPr>
      </w:pPr>
      <w:r w:rsidRPr="001B3286">
        <w:rPr>
          <w:rFonts w:cs="Times New Roman"/>
          <w:color w:val="000000" w:themeColor="text1"/>
          <w:lang w:val="en-CA"/>
        </w:rPr>
        <w:t xml:space="preserve">The </w:t>
      </w:r>
      <w:r w:rsidR="00482F8C">
        <w:rPr>
          <w:rFonts w:cs="Times New Roman"/>
          <w:color w:val="000000" w:themeColor="text1"/>
          <w:lang w:val="en-CA"/>
        </w:rPr>
        <w:t xml:space="preserve">main goal behind sex education, and frankly Stranger-Hall and Hall’s study, remains focused </w:t>
      </w:r>
      <w:r w:rsidRPr="001B3286">
        <w:rPr>
          <w:rFonts w:cs="Times New Roman"/>
          <w:color w:val="000000" w:themeColor="text1"/>
          <w:lang w:val="en-CA"/>
        </w:rPr>
        <w:t>on the re</w:t>
      </w:r>
      <w:r w:rsidR="00482F8C">
        <w:rPr>
          <w:rFonts w:cs="Times New Roman"/>
          <w:color w:val="000000" w:themeColor="text1"/>
          <w:lang w:val="en-CA"/>
        </w:rPr>
        <w:t>duction of teen pregnancy rates; in turn, pushing</w:t>
      </w:r>
      <w:r w:rsidRPr="001B3286">
        <w:rPr>
          <w:rFonts w:cs="Times New Roman"/>
          <w:color w:val="000000" w:themeColor="text1"/>
          <w:lang w:val="en-CA"/>
        </w:rPr>
        <w:t xml:space="preserve"> the societal heterosexual values on the students regardless of their sexuality. </w:t>
      </w:r>
      <w:r w:rsidR="00482F8C">
        <w:rPr>
          <w:rFonts w:cs="Times New Roman"/>
          <w:color w:val="000000" w:themeColor="text1"/>
          <w:lang w:val="en-CA"/>
        </w:rPr>
        <w:t>The LGBTQ2+ community is often</w:t>
      </w:r>
      <w:r w:rsidR="00E74D22" w:rsidRPr="001B3286">
        <w:rPr>
          <w:rFonts w:cs="Times New Roman"/>
          <w:color w:val="000000" w:themeColor="text1"/>
          <w:lang w:val="en-CA"/>
        </w:rPr>
        <w:t xml:space="preserve"> left uneducated and silenced within the conversation, which is discussed by </w:t>
      </w:r>
      <w:r w:rsidR="00E74D22" w:rsidRPr="001B3286">
        <w:rPr>
          <w:rFonts w:eastAsia="Times New Roman" w:cs="Times New Roman"/>
          <w:color w:val="000000" w:themeColor="text1"/>
          <w:shd w:val="clear" w:color="auto" w:fill="FFFFFF"/>
        </w:rPr>
        <w:t>Michelle L. Estes in</w:t>
      </w:r>
      <w:r w:rsidR="00E74D22" w:rsidRPr="001B3286">
        <w:rPr>
          <w:rFonts w:cs="Times New Roman"/>
          <w:color w:val="000000" w:themeColor="text1"/>
          <w:lang w:val="en-CA"/>
        </w:rPr>
        <w:t xml:space="preserve"> </w:t>
      </w:r>
      <w:r w:rsidR="00E74D22" w:rsidRPr="001B3286">
        <w:rPr>
          <w:rFonts w:eastAsia="Times New Roman" w:cs="Times New Roman"/>
          <w:i/>
          <w:color w:val="000000" w:themeColor="text1"/>
          <w:shd w:val="clear" w:color="auto" w:fill="FFFFFF"/>
        </w:rPr>
        <w:t>“If There’s One Benefit, You’re not Going to Get Pregnant”: The Sexual Miseducation of Gay, Lesbian, and Bisexual Individuals. Sex Roles</w:t>
      </w:r>
      <w:r w:rsidR="00E74D22" w:rsidRPr="001B3286">
        <w:rPr>
          <w:rFonts w:eastAsia="Times New Roman" w:cs="Times New Roman"/>
          <w:color w:val="000000" w:themeColor="text1"/>
          <w:shd w:val="clear" w:color="auto" w:fill="FFFFFF"/>
        </w:rPr>
        <w:t xml:space="preserve"> (2017)</w:t>
      </w:r>
      <w:r w:rsidR="00333E21" w:rsidRPr="001B3286">
        <w:rPr>
          <w:rFonts w:eastAsia="Times New Roman" w:cs="Times New Roman"/>
          <w:color w:val="000000" w:themeColor="text1"/>
          <w:shd w:val="clear" w:color="auto" w:fill="FFFFFF"/>
        </w:rPr>
        <w:t xml:space="preserve">. </w:t>
      </w:r>
      <w:r w:rsidR="00482F8C">
        <w:rPr>
          <w:rFonts w:eastAsia="Times New Roman" w:cs="Times New Roman"/>
          <w:color w:val="000000" w:themeColor="text1"/>
          <w:shd w:val="clear" w:color="auto" w:fill="FFFFFF"/>
        </w:rPr>
        <w:t>Societal values, political beliefs, religious standpoints and</w:t>
      </w:r>
      <w:r w:rsidR="00482F8C" w:rsidRPr="00482F8C">
        <w:rPr>
          <w:rFonts w:eastAsia="Times New Roman" w:cs="Times New Roman"/>
          <w:color w:val="000000" w:themeColor="text1"/>
          <w:shd w:val="clear" w:color="auto" w:fill="FFFFFF"/>
        </w:rPr>
        <w:t xml:space="preserve"> </w:t>
      </w:r>
      <w:r w:rsidR="00482F8C">
        <w:rPr>
          <w:rFonts w:eastAsia="Times New Roman" w:cs="Times New Roman"/>
          <w:color w:val="000000" w:themeColor="text1"/>
          <w:shd w:val="clear" w:color="auto" w:fill="FFFFFF"/>
        </w:rPr>
        <w:t>t</w:t>
      </w:r>
      <w:r w:rsidR="00482F8C" w:rsidRPr="001B3286">
        <w:rPr>
          <w:rFonts w:eastAsia="Times New Roman" w:cs="Times New Roman"/>
          <w:color w:val="000000" w:themeColor="text1"/>
          <w:shd w:val="clear" w:color="auto" w:fill="FFFFFF"/>
        </w:rPr>
        <w:t xml:space="preserve">eachers </w:t>
      </w:r>
      <w:r w:rsidR="00482F8C">
        <w:rPr>
          <w:rFonts w:eastAsia="Times New Roman" w:cs="Times New Roman"/>
          <w:color w:val="000000" w:themeColor="text1"/>
          <w:shd w:val="clear" w:color="auto" w:fill="FFFFFF"/>
        </w:rPr>
        <w:t>feelings or</w:t>
      </w:r>
      <w:r w:rsidR="00482F8C" w:rsidRPr="001B3286">
        <w:rPr>
          <w:rFonts w:eastAsia="Times New Roman" w:cs="Times New Roman"/>
          <w:color w:val="000000" w:themeColor="text1"/>
          <w:shd w:val="clear" w:color="auto" w:fill="FFFFFF"/>
        </w:rPr>
        <w:t xml:space="preserve"> bias in regards to the LGB community</w:t>
      </w:r>
      <w:r w:rsidR="00482F8C">
        <w:rPr>
          <w:rFonts w:eastAsia="Times New Roman" w:cs="Times New Roman"/>
          <w:color w:val="000000" w:themeColor="text1"/>
          <w:shd w:val="clear" w:color="auto" w:fill="FFFFFF"/>
        </w:rPr>
        <w:t xml:space="preserve"> are all reasons as to why a program may have left out LBG topics within sex education.</w:t>
      </w:r>
      <w:r w:rsidR="00841E03" w:rsidRPr="001B3286">
        <w:rPr>
          <w:rFonts w:eastAsia="Times New Roman" w:cs="Times New Roman"/>
          <w:color w:val="000000" w:themeColor="text1"/>
          <w:shd w:val="clear" w:color="auto" w:fill="FFFFFF"/>
        </w:rPr>
        <w:t xml:space="preserve"> </w:t>
      </w:r>
      <w:r w:rsidR="00DF5E12" w:rsidRPr="001B3286">
        <w:rPr>
          <w:rFonts w:eastAsia="Times New Roman" w:cs="Times New Roman"/>
          <w:color w:val="000000" w:themeColor="text1"/>
          <w:shd w:val="clear" w:color="auto" w:fill="FFFFFF"/>
        </w:rPr>
        <w:t>(Estes, 2017, p. 617)</w:t>
      </w:r>
      <w:r w:rsidR="00841E03" w:rsidRPr="001B3286">
        <w:rPr>
          <w:rFonts w:eastAsia="Times New Roman" w:cs="Times New Roman"/>
          <w:color w:val="000000" w:themeColor="text1"/>
          <w:shd w:val="clear" w:color="auto" w:fill="FFFFFF"/>
        </w:rPr>
        <w:t>.</w:t>
      </w:r>
      <w:r w:rsidR="00B85D5D" w:rsidRPr="001B3286">
        <w:rPr>
          <w:rFonts w:eastAsia="Times New Roman" w:cs="Times New Roman"/>
          <w:color w:val="000000" w:themeColor="text1"/>
          <w:shd w:val="clear" w:color="auto" w:fill="FFFFFF"/>
        </w:rPr>
        <w:t xml:space="preserve"> She interviewed 10 women and 4 men between the ages of 19-25 about what they remember learning about sex education whether from their parents, at school or other (</w:t>
      </w:r>
      <w:r w:rsidR="00DF5E12" w:rsidRPr="001B3286">
        <w:rPr>
          <w:rFonts w:eastAsia="Times New Roman" w:cs="Times New Roman"/>
          <w:color w:val="000000" w:themeColor="text1"/>
          <w:shd w:val="clear" w:color="auto" w:fill="FFFFFF"/>
        </w:rPr>
        <w:t>Estes, 2017, p. 617</w:t>
      </w:r>
      <w:r w:rsidR="00B85D5D" w:rsidRPr="001B3286">
        <w:rPr>
          <w:rFonts w:eastAsia="Times New Roman" w:cs="Times New Roman"/>
          <w:color w:val="000000" w:themeColor="text1"/>
          <w:shd w:val="clear" w:color="auto" w:fill="FFFFFF"/>
        </w:rPr>
        <w:t xml:space="preserve">). </w:t>
      </w:r>
      <w:r w:rsidR="00F54504" w:rsidRPr="001B3286">
        <w:rPr>
          <w:rFonts w:eastAsia="Times New Roman" w:cs="Times New Roman"/>
          <w:color w:val="000000" w:themeColor="text1"/>
          <w:shd w:val="clear" w:color="auto" w:fill="FFFFFF"/>
        </w:rPr>
        <w:t>The participants said that the sex education classes they re</w:t>
      </w:r>
      <w:r w:rsidR="002E6148">
        <w:rPr>
          <w:rFonts w:eastAsia="Times New Roman" w:cs="Times New Roman"/>
          <w:color w:val="000000" w:themeColor="text1"/>
          <w:shd w:val="clear" w:color="auto" w:fill="FFFFFF"/>
        </w:rPr>
        <w:t>ceived at school were not</w:t>
      </w:r>
      <w:r w:rsidR="00F54504" w:rsidRPr="001B3286">
        <w:rPr>
          <w:rFonts w:eastAsia="Times New Roman" w:cs="Times New Roman"/>
          <w:color w:val="000000" w:themeColor="text1"/>
          <w:shd w:val="clear" w:color="auto" w:fill="FFFFFF"/>
        </w:rPr>
        <w:t xml:space="preserve"> beneficial to </w:t>
      </w:r>
      <w:r w:rsidR="00482F8C">
        <w:rPr>
          <w:rFonts w:eastAsia="Times New Roman" w:cs="Times New Roman"/>
          <w:color w:val="000000" w:themeColor="text1"/>
          <w:shd w:val="clear" w:color="auto" w:fill="FFFFFF"/>
        </w:rPr>
        <w:t>any</w:t>
      </w:r>
      <w:r w:rsidR="00333E21" w:rsidRPr="001B3286">
        <w:rPr>
          <w:rFonts w:eastAsia="Times New Roman" w:cs="Times New Roman"/>
          <w:color w:val="000000" w:themeColor="text1"/>
          <w:shd w:val="clear" w:color="auto" w:fill="FFFFFF"/>
        </w:rPr>
        <w:t xml:space="preserve"> of the students, but particularly for the LBG individuals as the class was largely heteronormativity focused:</w:t>
      </w:r>
      <w:r w:rsidR="00841E03" w:rsidRPr="001B3286">
        <w:rPr>
          <w:rFonts w:eastAsia="Times New Roman" w:cs="Times New Roman"/>
          <w:color w:val="000000" w:themeColor="text1"/>
          <w:shd w:val="clear" w:color="auto" w:fill="FFFFFF"/>
        </w:rPr>
        <w:t xml:space="preserve"> R</w:t>
      </w:r>
      <w:r w:rsidR="00333E21" w:rsidRPr="001B3286">
        <w:rPr>
          <w:rFonts w:eastAsia="Times New Roman" w:cs="Times New Roman"/>
          <w:color w:val="000000" w:themeColor="text1"/>
          <w:shd w:val="clear" w:color="auto" w:fill="FFFFFF"/>
        </w:rPr>
        <w:t>eferring to heterosexuality being the norm and the dominating form of sexuality within the conversation (</w:t>
      </w:r>
      <w:r w:rsidR="00DF5E12" w:rsidRPr="001B3286">
        <w:rPr>
          <w:rFonts w:eastAsia="Times New Roman" w:cs="Times New Roman"/>
          <w:color w:val="000000" w:themeColor="text1"/>
          <w:shd w:val="clear" w:color="auto" w:fill="FFFFFF"/>
        </w:rPr>
        <w:t>Estes, 2017, p. 615</w:t>
      </w:r>
      <w:r w:rsidR="00333E21" w:rsidRPr="001B3286">
        <w:rPr>
          <w:rFonts w:eastAsia="Times New Roman" w:cs="Times New Roman"/>
          <w:color w:val="000000" w:themeColor="text1"/>
          <w:shd w:val="clear" w:color="auto" w:fill="FFFFFF"/>
        </w:rPr>
        <w:t>).</w:t>
      </w:r>
      <w:r w:rsidR="00841E03" w:rsidRPr="001B3286">
        <w:rPr>
          <w:rFonts w:eastAsia="Times New Roman" w:cs="Times New Roman"/>
          <w:color w:val="000000" w:themeColor="text1"/>
          <w:shd w:val="clear" w:color="auto" w:fill="FFFFFF"/>
        </w:rPr>
        <w:t xml:space="preserve"> This idea outl</w:t>
      </w:r>
      <w:r w:rsidR="00482F8C">
        <w:rPr>
          <w:rFonts w:eastAsia="Times New Roman" w:cs="Times New Roman"/>
          <w:color w:val="000000" w:themeColor="text1"/>
          <w:shd w:val="clear" w:color="auto" w:fill="FFFFFF"/>
        </w:rPr>
        <w:t>ines the beliefs underlying</w:t>
      </w:r>
      <w:r w:rsidR="00841E03" w:rsidRPr="001B3286">
        <w:rPr>
          <w:rFonts w:eastAsia="Times New Roman" w:cs="Times New Roman"/>
          <w:color w:val="000000" w:themeColor="text1"/>
          <w:shd w:val="clear" w:color="auto" w:fill="FFFFFF"/>
        </w:rPr>
        <w:t xml:space="preserve"> the abstinence-only </w:t>
      </w:r>
      <w:r w:rsidR="007D3A33" w:rsidRPr="001B3286">
        <w:rPr>
          <w:rFonts w:eastAsia="Times New Roman" w:cs="Times New Roman"/>
          <w:color w:val="000000" w:themeColor="text1"/>
          <w:shd w:val="clear" w:color="auto" w:fill="FFFFFF"/>
        </w:rPr>
        <w:t xml:space="preserve">courses, </w:t>
      </w:r>
      <w:r w:rsidR="00482F8C">
        <w:rPr>
          <w:rFonts w:eastAsia="Times New Roman" w:cs="Times New Roman"/>
          <w:color w:val="000000" w:themeColor="text1"/>
          <w:shd w:val="clear" w:color="auto" w:fill="FFFFFF"/>
        </w:rPr>
        <w:t>which value</w:t>
      </w:r>
      <w:r w:rsidR="007D3A33" w:rsidRPr="001B3286">
        <w:rPr>
          <w:rFonts w:eastAsia="Times New Roman" w:cs="Times New Roman"/>
          <w:color w:val="000000" w:themeColor="text1"/>
          <w:shd w:val="clear" w:color="auto" w:fill="FFFFFF"/>
        </w:rPr>
        <w:t xml:space="preserve"> waiting to engage in</w:t>
      </w:r>
      <w:r w:rsidR="00482F8C">
        <w:rPr>
          <w:rFonts w:eastAsia="Times New Roman" w:cs="Times New Roman"/>
          <w:color w:val="000000" w:themeColor="text1"/>
          <w:shd w:val="clear" w:color="auto" w:fill="FFFFFF"/>
        </w:rPr>
        <w:t xml:space="preserve"> sexual activity until marriage.</w:t>
      </w:r>
      <w:r w:rsidR="007D3A33" w:rsidRPr="001B3286">
        <w:rPr>
          <w:rFonts w:eastAsia="Times New Roman" w:cs="Times New Roman"/>
          <w:color w:val="000000" w:themeColor="text1"/>
          <w:shd w:val="clear" w:color="auto" w:fill="FFFFFF"/>
        </w:rPr>
        <w:t xml:space="preserve"> </w:t>
      </w:r>
    </w:p>
    <w:p w14:paraId="4A59BF03" w14:textId="7D1004EB" w:rsidR="007E5238" w:rsidRPr="001B3286" w:rsidRDefault="007D3A33" w:rsidP="006F420E">
      <w:pPr>
        <w:spacing w:line="480" w:lineRule="auto"/>
        <w:ind w:firstLine="720"/>
        <w:rPr>
          <w:rFonts w:eastAsia="Times New Roman" w:cs="Times New Roman"/>
          <w:color w:val="000000" w:themeColor="text1"/>
          <w:shd w:val="clear" w:color="auto" w:fill="FFFFFF"/>
        </w:rPr>
      </w:pPr>
      <w:r w:rsidRPr="001B3286">
        <w:rPr>
          <w:rFonts w:eastAsia="Times New Roman" w:cs="Times New Roman"/>
          <w:color w:val="000000" w:themeColor="text1"/>
          <w:shd w:val="clear" w:color="auto" w:fill="FFFFFF"/>
        </w:rPr>
        <w:t>F</w:t>
      </w:r>
      <w:r w:rsidR="007779B5" w:rsidRPr="001B3286">
        <w:rPr>
          <w:rFonts w:eastAsia="Times New Roman" w:cs="Times New Roman"/>
          <w:color w:val="000000" w:themeColor="text1"/>
          <w:shd w:val="clear" w:color="auto" w:fill="FFFFFF"/>
        </w:rPr>
        <w:t xml:space="preserve">rom </w:t>
      </w:r>
      <w:r w:rsidR="003657A3" w:rsidRPr="001B3286">
        <w:rPr>
          <w:rFonts w:eastAsia="Times New Roman" w:cs="Times New Roman"/>
          <w:color w:val="000000" w:themeColor="text1"/>
          <w:shd w:val="clear" w:color="auto" w:fill="FFFFFF"/>
        </w:rPr>
        <w:t>leaving students uneducated in proper decision making skills to using their</w:t>
      </w:r>
      <w:r w:rsidR="007779B5" w:rsidRPr="001B3286">
        <w:rPr>
          <w:rFonts w:eastAsia="Times New Roman" w:cs="Times New Roman"/>
          <w:color w:val="000000" w:themeColor="text1"/>
          <w:shd w:val="clear" w:color="auto" w:fill="FFFFFF"/>
        </w:rPr>
        <w:t xml:space="preserve"> emotions to influence abstinence behavior</w:t>
      </w:r>
      <w:r w:rsidRPr="001B3286">
        <w:rPr>
          <w:rFonts w:eastAsia="Times New Roman" w:cs="Times New Roman"/>
          <w:color w:val="000000" w:themeColor="text1"/>
          <w:shd w:val="clear" w:color="auto" w:fill="FFFFFF"/>
        </w:rPr>
        <w:t>,</w:t>
      </w:r>
      <w:r w:rsidR="007779B5" w:rsidRPr="001B3286">
        <w:rPr>
          <w:rFonts w:eastAsia="Times New Roman" w:cs="Times New Roman"/>
          <w:color w:val="000000" w:themeColor="text1"/>
          <w:shd w:val="clear" w:color="auto" w:fill="FFFFFF"/>
        </w:rPr>
        <w:t xml:space="preserve"> “such as romantic notions of marriage, moralizing, fear of STDs, and by spreading scientifically incorrect information” (</w:t>
      </w:r>
      <w:r w:rsidR="00DF5E12" w:rsidRPr="001B3286">
        <w:rPr>
          <w:rFonts w:cs="Times New Roman"/>
          <w:color w:val="000000" w:themeColor="text1"/>
          <w:lang w:val="en-CA"/>
        </w:rPr>
        <w:t>Stranger-Hall &amp; Hall, 2011, p. 9</w:t>
      </w:r>
      <w:r w:rsidR="003C6EE4" w:rsidRPr="001B3286">
        <w:rPr>
          <w:rFonts w:eastAsia="Times New Roman" w:cs="Times New Roman"/>
          <w:color w:val="000000" w:themeColor="text1"/>
          <w:shd w:val="clear" w:color="auto" w:fill="FFFFFF"/>
        </w:rPr>
        <w:t>), there are many ethical problems surrounding abstinence-only education.</w:t>
      </w:r>
      <w:r w:rsidR="007E5238" w:rsidRPr="001B3286">
        <w:rPr>
          <w:rFonts w:eastAsia="Times New Roman" w:cs="Times New Roman"/>
          <w:color w:val="000000" w:themeColor="text1"/>
          <w:shd w:val="clear" w:color="auto" w:fill="FFFFFF"/>
        </w:rPr>
        <w:t xml:space="preserve"> Malachi Willis, Kristen </w:t>
      </w:r>
      <w:proofErr w:type="spellStart"/>
      <w:r w:rsidR="007E5238" w:rsidRPr="001B3286">
        <w:rPr>
          <w:rFonts w:eastAsia="Times New Roman" w:cs="Times New Roman"/>
          <w:color w:val="000000" w:themeColor="text1"/>
          <w:shd w:val="clear" w:color="auto" w:fill="FFFFFF"/>
        </w:rPr>
        <w:t>Jozkowski</w:t>
      </w:r>
      <w:proofErr w:type="spellEnd"/>
      <w:r w:rsidR="007E5238" w:rsidRPr="001B3286">
        <w:rPr>
          <w:rFonts w:eastAsia="Times New Roman" w:cs="Times New Roman"/>
          <w:color w:val="000000" w:themeColor="text1"/>
          <w:shd w:val="clear" w:color="auto" w:fill="FFFFFF"/>
        </w:rPr>
        <w:t xml:space="preserve"> and Julia Read</w:t>
      </w:r>
      <w:r w:rsidR="003C6EE4" w:rsidRPr="001B3286">
        <w:rPr>
          <w:rFonts w:eastAsia="Times New Roman" w:cs="Times New Roman"/>
          <w:color w:val="000000" w:themeColor="text1"/>
          <w:shd w:val="clear" w:color="auto" w:fill="FFFFFF"/>
        </w:rPr>
        <w:t xml:space="preserve"> discuss</w:t>
      </w:r>
      <w:r w:rsidR="006F420E" w:rsidRPr="001B3286">
        <w:rPr>
          <w:rFonts w:eastAsia="Times New Roman" w:cs="Times New Roman"/>
          <w:color w:val="000000" w:themeColor="text1"/>
          <w:shd w:val="clear" w:color="auto" w:fill="FFFFFF"/>
        </w:rPr>
        <w:t xml:space="preserve"> the lack of consent education within</w:t>
      </w:r>
      <w:r w:rsidR="003C6EE4" w:rsidRPr="001B3286">
        <w:rPr>
          <w:rFonts w:eastAsia="Times New Roman" w:cs="Times New Roman"/>
          <w:color w:val="000000" w:themeColor="text1"/>
          <w:shd w:val="clear" w:color="auto" w:fill="FFFFFF"/>
        </w:rPr>
        <w:t xml:space="preserve"> </w:t>
      </w:r>
      <w:r w:rsidR="007E5238" w:rsidRPr="001B3286">
        <w:rPr>
          <w:rFonts w:eastAsia="Times New Roman" w:cs="Times New Roman"/>
          <w:i/>
          <w:color w:val="000000" w:themeColor="text1"/>
          <w:shd w:val="clear" w:color="auto" w:fill="FFFFFF"/>
        </w:rPr>
        <w:t xml:space="preserve">Sexual consent in K-12 sex education: An analysis of current health education standards in </w:t>
      </w:r>
      <w:r w:rsidR="006F420E" w:rsidRPr="001B3286">
        <w:rPr>
          <w:rFonts w:eastAsia="Times New Roman" w:cs="Times New Roman"/>
          <w:i/>
          <w:color w:val="000000" w:themeColor="text1"/>
          <w:shd w:val="clear" w:color="auto" w:fill="FFFFFF"/>
        </w:rPr>
        <w:t>the United States</w:t>
      </w:r>
      <w:r w:rsidR="007E5238" w:rsidRPr="001B3286">
        <w:rPr>
          <w:rFonts w:eastAsia="Times New Roman" w:cs="Times New Roman"/>
          <w:i/>
          <w:color w:val="000000" w:themeColor="text1"/>
          <w:shd w:val="clear" w:color="auto" w:fill="FFFFFF"/>
        </w:rPr>
        <w:t xml:space="preserve"> </w:t>
      </w:r>
      <w:r w:rsidR="007E5238" w:rsidRPr="001B3286">
        <w:rPr>
          <w:rFonts w:eastAsia="Times New Roman" w:cs="Times New Roman"/>
          <w:color w:val="000000" w:themeColor="text1"/>
          <w:shd w:val="clear" w:color="auto" w:fill="FFFFFF"/>
        </w:rPr>
        <w:t>(2019)</w:t>
      </w:r>
      <w:r w:rsidR="006F420E" w:rsidRPr="001B3286">
        <w:rPr>
          <w:rFonts w:eastAsia="Times New Roman" w:cs="Times New Roman"/>
          <w:color w:val="000000" w:themeColor="text1"/>
          <w:shd w:val="clear" w:color="auto" w:fill="FFFFFF"/>
        </w:rPr>
        <w:t>, which I would argue is an ethical issue</w:t>
      </w:r>
      <w:r w:rsidR="007E5238" w:rsidRPr="001B3286">
        <w:rPr>
          <w:rFonts w:eastAsia="Times New Roman" w:cs="Times New Roman"/>
          <w:color w:val="000000" w:themeColor="text1"/>
          <w:shd w:val="clear" w:color="auto" w:fill="FFFFFF"/>
        </w:rPr>
        <w:t>. To understand</w:t>
      </w:r>
      <w:r w:rsidR="006F420E" w:rsidRPr="001B3286">
        <w:rPr>
          <w:rFonts w:eastAsia="Times New Roman" w:cs="Times New Roman"/>
          <w:color w:val="000000" w:themeColor="text1"/>
          <w:shd w:val="clear" w:color="auto" w:fill="FFFFFF"/>
        </w:rPr>
        <w:t xml:space="preserve"> what consent education is, one</w:t>
      </w:r>
      <w:r w:rsidR="007E5238" w:rsidRPr="001B3286">
        <w:rPr>
          <w:rFonts w:eastAsia="Times New Roman" w:cs="Times New Roman"/>
          <w:color w:val="000000" w:themeColor="text1"/>
          <w:shd w:val="clear" w:color="auto" w:fill="FFFFFF"/>
        </w:rPr>
        <w:t xml:space="preserve"> must first understand what </w:t>
      </w:r>
      <w:r w:rsidR="002E6148">
        <w:rPr>
          <w:rFonts w:eastAsia="Times New Roman" w:cs="Times New Roman"/>
          <w:color w:val="000000" w:themeColor="text1"/>
          <w:shd w:val="clear" w:color="auto" w:fill="FFFFFF"/>
        </w:rPr>
        <w:t xml:space="preserve">consent means: Willis, </w:t>
      </w:r>
      <w:proofErr w:type="spellStart"/>
      <w:r w:rsidR="002E6148">
        <w:rPr>
          <w:rFonts w:eastAsia="Times New Roman" w:cs="Times New Roman"/>
          <w:color w:val="000000" w:themeColor="text1"/>
          <w:shd w:val="clear" w:color="auto" w:fill="FFFFFF"/>
        </w:rPr>
        <w:t>Jozkowski</w:t>
      </w:r>
      <w:proofErr w:type="spellEnd"/>
      <w:r w:rsidR="002E6148">
        <w:rPr>
          <w:rFonts w:eastAsia="Times New Roman" w:cs="Times New Roman"/>
          <w:color w:val="000000" w:themeColor="text1"/>
          <w:shd w:val="clear" w:color="auto" w:fill="FFFFFF"/>
        </w:rPr>
        <w:t xml:space="preserve"> and Read (2019)</w:t>
      </w:r>
      <w:r w:rsidR="00BF358C">
        <w:rPr>
          <w:rFonts w:eastAsia="Times New Roman" w:cs="Times New Roman"/>
          <w:color w:val="000000" w:themeColor="text1"/>
          <w:shd w:val="clear" w:color="auto" w:fill="FFFFFF"/>
        </w:rPr>
        <w:t xml:space="preserve"> define consent as the</w:t>
      </w:r>
      <w:r w:rsidR="007E5238" w:rsidRPr="001B3286">
        <w:rPr>
          <w:rFonts w:eastAsia="Times New Roman" w:cs="Times New Roman"/>
          <w:color w:val="000000" w:themeColor="text1"/>
          <w:shd w:val="clear" w:color="auto" w:fill="FFFFFF"/>
        </w:rPr>
        <w:t xml:space="preserve"> “voluntary, sober and conscious willingness to engage in a particular sexual behavior with a particular person with a particular context” </w:t>
      </w:r>
      <w:r w:rsidR="00BF358C">
        <w:rPr>
          <w:rFonts w:eastAsia="Times New Roman" w:cs="Times New Roman"/>
          <w:color w:val="000000" w:themeColor="text1"/>
          <w:shd w:val="clear" w:color="auto" w:fill="FFFFFF"/>
        </w:rPr>
        <w:t>(</w:t>
      </w:r>
      <w:r w:rsidR="001B3286" w:rsidRPr="001B3286">
        <w:rPr>
          <w:rFonts w:eastAsia="Times New Roman" w:cs="Times New Roman"/>
          <w:color w:val="000000" w:themeColor="text1"/>
          <w:shd w:val="clear" w:color="auto" w:fill="FFFFFF"/>
        </w:rPr>
        <w:t>p. 227)</w:t>
      </w:r>
      <w:r w:rsidR="000E0041" w:rsidRPr="001B3286">
        <w:rPr>
          <w:rFonts w:eastAsia="Times New Roman" w:cs="Times New Roman"/>
          <w:color w:val="000000" w:themeColor="text1"/>
          <w:shd w:val="clear" w:color="auto" w:fill="FFFFFF"/>
        </w:rPr>
        <w:t xml:space="preserve">. </w:t>
      </w:r>
      <w:r w:rsidR="006F420E" w:rsidRPr="001B3286">
        <w:rPr>
          <w:rFonts w:eastAsia="Times New Roman" w:cs="Times New Roman"/>
          <w:color w:val="000000" w:themeColor="text1"/>
          <w:shd w:val="clear" w:color="auto" w:fill="FFFFFF"/>
        </w:rPr>
        <w:t>The scholars</w:t>
      </w:r>
      <w:r w:rsidR="007E5238" w:rsidRPr="001B3286">
        <w:rPr>
          <w:rFonts w:eastAsia="Times New Roman" w:cs="Times New Roman"/>
          <w:color w:val="000000" w:themeColor="text1"/>
          <w:shd w:val="clear" w:color="auto" w:fill="FFFFFF"/>
        </w:rPr>
        <w:t xml:space="preserve"> looke</w:t>
      </w:r>
      <w:r w:rsidR="006F420E" w:rsidRPr="001B3286">
        <w:rPr>
          <w:rFonts w:eastAsia="Times New Roman" w:cs="Times New Roman"/>
          <w:color w:val="000000" w:themeColor="text1"/>
          <w:shd w:val="clear" w:color="auto" w:fill="FFFFFF"/>
        </w:rPr>
        <w:t>d for explicit consent education</w:t>
      </w:r>
      <w:r w:rsidR="007E5238" w:rsidRPr="001B3286">
        <w:rPr>
          <w:rFonts w:eastAsia="Times New Roman" w:cs="Times New Roman"/>
          <w:color w:val="000000" w:themeColor="text1"/>
          <w:shd w:val="clear" w:color="auto" w:fill="FFFFFF"/>
        </w:rPr>
        <w:t xml:space="preserve"> content within 18 state health education standards </w:t>
      </w:r>
      <w:r w:rsidR="006F420E" w:rsidRPr="001B3286">
        <w:rPr>
          <w:rFonts w:eastAsia="Times New Roman" w:cs="Times New Roman"/>
          <w:color w:val="000000" w:themeColor="text1"/>
          <w:shd w:val="clear" w:color="auto" w:fill="FFFFFF"/>
        </w:rPr>
        <w:t>in the US. The states</w:t>
      </w:r>
      <w:r w:rsidR="007E5238" w:rsidRPr="001B3286">
        <w:rPr>
          <w:rFonts w:eastAsia="Times New Roman" w:cs="Times New Roman"/>
          <w:color w:val="000000" w:themeColor="text1"/>
          <w:shd w:val="clear" w:color="auto" w:fill="FFFFFF"/>
        </w:rPr>
        <w:t xml:space="preserve"> were chosen by their similarity in population under 18, teacher salary and federal aid </w:t>
      </w:r>
      <w:r w:rsidR="001B3286" w:rsidRPr="001B3286">
        <w:rPr>
          <w:rFonts w:eastAsia="Times New Roman" w:cs="Times New Roman"/>
          <w:color w:val="000000" w:themeColor="text1"/>
          <w:shd w:val="clear" w:color="auto" w:fill="FFFFFF"/>
        </w:rPr>
        <w:t>(Willis, et al.,</w:t>
      </w:r>
      <w:r w:rsidR="00BF358C">
        <w:rPr>
          <w:rFonts w:eastAsia="Times New Roman" w:cs="Times New Roman"/>
          <w:color w:val="000000" w:themeColor="text1"/>
          <w:shd w:val="clear" w:color="auto" w:fill="FFFFFF"/>
        </w:rPr>
        <w:t xml:space="preserve"> 2019,</w:t>
      </w:r>
      <w:r w:rsidR="001B3286" w:rsidRPr="001B3286">
        <w:rPr>
          <w:rFonts w:eastAsia="Times New Roman" w:cs="Times New Roman"/>
          <w:color w:val="000000" w:themeColor="text1"/>
          <w:shd w:val="clear" w:color="auto" w:fill="FFFFFF"/>
        </w:rPr>
        <w:t xml:space="preserve"> p. 228)</w:t>
      </w:r>
      <w:r w:rsidR="007E5238" w:rsidRPr="001B3286">
        <w:rPr>
          <w:rFonts w:eastAsia="Times New Roman" w:cs="Times New Roman"/>
          <w:color w:val="000000" w:themeColor="text1"/>
          <w:shd w:val="clear" w:color="auto" w:fill="FFFFFF"/>
        </w:rPr>
        <w:t xml:space="preserve">. </w:t>
      </w:r>
      <w:r w:rsidR="00BF358C">
        <w:rPr>
          <w:rFonts w:eastAsia="Times New Roman" w:cs="Times New Roman"/>
          <w:color w:val="000000" w:themeColor="text1"/>
          <w:shd w:val="clear" w:color="auto" w:fill="FFFFFF"/>
        </w:rPr>
        <w:t>Willis, et al. (2019)</w:t>
      </w:r>
      <w:r w:rsidR="000E0041" w:rsidRPr="001B3286">
        <w:rPr>
          <w:rFonts w:eastAsia="Times New Roman" w:cs="Times New Roman"/>
          <w:color w:val="000000" w:themeColor="text1"/>
          <w:shd w:val="clear" w:color="auto" w:fill="FFFFFF"/>
        </w:rPr>
        <w:t xml:space="preserve"> found that only 1 of the 18 states required their students to be able to clearly define con</w:t>
      </w:r>
      <w:r w:rsidR="00BF358C">
        <w:rPr>
          <w:rFonts w:eastAsia="Times New Roman" w:cs="Times New Roman"/>
          <w:color w:val="000000" w:themeColor="text1"/>
          <w:shd w:val="clear" w:color="auto" w:fill="FFFFFF"/>
        </w:rPr>
        <w:t>sent.</w:t>
      </w:r>
      <w:r w:rsidR="00656DC7">
        <w:rPr>
          <w:rFonts w:eastAsia="Times New Roman" w:cs="Times New Roman"/>
          <w:color w:val="000000" w:themeColor="text1"/>
          <w:shd w:val="clear" w:color="auto" w:fill="FFFFFF"/>
        </w:rPr>
        <w:t xml:space="preserve"> I</w:t>
      </w:r>
      <w:r w:rsidR="000E0041" w:rsidRPr="001B3286">
        <w:rPr>
          <w:rFonts w:eastAsia="Times New Roman" w:cs="Times New Roman"/>
          <w:color w:val="000000" w:themeColor="text1"/>
          <w:shd w:val="clear" w:color="auto" w:fill="FFFFFF"/>
        </w:rPr>
        <w:t xml:space="preserve">t was noted that a comprehensive program was present in the state </w:t>
      </w:r>
      <w:r w:rsidR="00BF358C">
        <w:rPr>
          <w:rFonts w:eastAsia="Times New Roman" w:cs="Times New Roman"/>
          <w:color w:val="000000" w:themeColor="text1"/>
          <w:shd w:val="clear" w:color="auto" w:fill="FFFFFF"/>
        </w:rPr>
        <w:t>(</w:t>
      </w:r>
      <w:r w:rsidR="001B3286" w:rsidRPr="001B3286">
        <w:rPr>
          <w:rFonts w:eastAsia="Times New Roman" w:cs="Times New Roman"/>
          <w:color w:val="000000" w:themeColor="text1"/>
          <w:shd w:val="clear" w:color="auto" w:fill="FFFFFF"/>
        </w:rPr>
        <w:t>p. 229</w:t>
      </w:r>
      <w:r w:rsidR="000E0041" w:rsidRPr="001B3286">
        <w:rPr>
          <w:rFonts w:eastAsia="Times New Roman" w:cs="Times New Roman"/>
          <w:color w:val="000000" w:themeColor="text1"/>
          <w:shd w:val="clear" w:color="auto" w:fill="FFFFFF"/>
        </w:rPr>
        <w:t>)</w:t>
      </w:r>
      <w:r w:rsidR="00656DC7">
        <w:rPr>
          <w:rFonts w:eastAsia="Times New Roman" w:cs="Times New Roman"/>
          <w:color w:val="000000" w:themeColor="text1"/>
          <w:shd w:val="clear" w:color="auto" w:fill="FFFFFF"/>
        </w:rPr>
        <w:t>; however,</w:t>
      </w:r>
      <w:r w:rsidR="000E0041" w:rsidRPr="001B3286">
        <w:rPr>
          <w:rFonts w:eastAsia="Times New Roman" w:cs="Times New Roman"/>
          <w:color w:val="000000" w:themeColor="text1"/>
          <w:shd w:val="clear" w:color="auto" w:fill="FFFFFF"/>
        </w:rPr>
        <w:t xml:space="preserve"> it was not stated what sex education teaching method the other states had used. </w:t>
      </w:r>
      <w:r w:rsidR="00BF358C">
        <w:rPr>
          <w:rFonts w:eastAsia="Times New Roman" w:cs="Times New Roman"/>
          <w:color w:val="000000" w:themeColor="text1"/>
          <w:shd w:val="clear" w:color="auto" w:fill="FFFFFF"/>
        </w:rPr>
        <w:t>Willis, et al. (2019) argue</w:t>
      </w:r>
      <w:r w:rsidR="000E0041" w:rsidRPr="001B3286">
        <w:rPr>
          <w:rFonts w:eastAsia="Times New Roman" w:cs="Times New Roman"/>
          <w:color w:val="000000" w:themeColor="text1"/>
          <w:shd w:val="clear" w:color="auto" w:fill="FFFFFF"/>
        </w:rPr>
        <w:t xml:space="preserve"> that there are many opportunities to teach consent education throughout the curriculum and should be taught at a much younger age</w:t>
      </w:r>
      <w:r w:rsidR="006F420E" w:rsidRPr="001B3286">
        <w:rPr>
          <w:rFonts w:eastAsia="Times New Roman" w:cs="Times New Roman"/>
          <w:color w:val="000000" w:themeColor="text1"/>
          <w:shd w:val="clear" w:color="auto" w:fill="FFFFFF"/>
        </w:rPr>
        <w:t xml:space="preserve"> –</w:t>
      </w:r>
      <w:r w:rsidR="000E0041" w:rsidRPr="001B3286">
        <w:rPr>
          <w:rFonts w:eastAsia="Times New Roman" w:cs="Times New Roman"/>
          <w:color w:val="000000" w:themeColor="text1"/>
          <w:shd w:val="clear" w:color="auto" w:fill="FFFFFF"/>
        </w:rPr>
        <w:t xml:space="preserve"> as consent should be learned before stu</w:t>
      </w:r>
      <w:r w:rsidR="00BF358C">
        <w:rPr>
          <w:rFonts w:eastAsia="Times New Roman" w:cs="Times New Roman"/>
          <w:color w:val="000000" w:themeColor="text1"/>
          <w:shd w:val="clear" w:color="auto" w:fill="FFFFFF"/>
        </w:rPr>
        <w:t>dents begin their sexual lives (</w:t>
      </w:r>
      <w:r w:rsidR="001B3286" w:rsidRPr="001B3286">
        <w:rPr>
          <w:rFonts w:eastAsia="Times New Roman" w:cs="Times New Roman"/>
          <w:color w:val="000000" w:themeColor="text1"/>
          <w:shd w:val="clear" w:color="auto" w:fill="FFFFFF"/>
        </w:rPr>
        <w:t>p. 233</w:t>
      </w:r>
      <w:r w:rsidR="006F420E" w:rsidRPr="001B3286">
        <w:rPr>
          <w:rFonts w:eastAsia="Times New Roman" w:cs="Times New Roman"/>
          <w:color w:val="000000" w:themeColor="text1"/>
          <w:shd w:val="clear" w:color="auto" w:fill="FFFFFF"/>
        </w:rPr>
        <w:t>). I</w:t>
      </w:r>
      <w:r w:rsidR="00766DC7" w:rsidRPr="001B3286">
        <w:rPr>
          <w:rFonts w:eastAsia="Times New Roman" w:cs="Times New Roman"/>
          <w:color w:val="000000" w:themeColor="text1"/>
          <w:shd w:val="clear" w:color="auto" w:fill="FFFFFF"/>
        </w:rPr>
        <w:t>t needs to be a part of the conversation regardless of the method being taught; however,</w:t>
      </w:r>
      <w:r w:rsidR="006F420E" w:rsidRPr="001B3286">
        <w:rPr>
          <w:rFonts w:eastAsia="Times New Roman" w:cs="Times New Roman"/>
          <w:color w:val="000000" w:themeColor="text1"/>
          <w:shd w:val="clear" w:color="auto" w:fill="FFFFFF"/>
        </w:rPr>
        <w:t xml:space="preserve"> the comprehensive method presence in the state that explicitly contained consent education</w:t>
      </w:r>
      <w:r w:rsidR="00656DC7">
        <w:rPr>
          <w:rFonts w:eastAsia="Times New Roman" w:cs="Times New Roman"/>
          <w:color w:val="000000" w:themeColor="text1"/>
          <w:shd w:val="clear" w:color="auto" w:fill="FFFFFF"/>
        </w:rPr>
        <w:t>. This</w:t>
      </w:r>
      <w:r w:rsidR="00766DC7" w:rsidRPr="001B3286">
        <w:rPr>
          <w:rFonts w:eastAsia="Times New Roman" w:cs="Times New Roman"/>
          <w:color w:val="000000" w:themeColor="text1"/>
          <w:shd w:val="clear" w:color="auto" w:fill="FFFFFF"/>
        </w:rPr>
        <w:t xml:space="preserve"> support</w:t>
      </w:r>
      <w:r w:rsidR="006F420E" w:rsidRPr="001B3286">
        <w:rPr>
          <w:rFonts w:eastAsia="Times New Roman" w:cs="Times New Roman"/>
          <w:color w:val="000000" w:themeColor="text1"/>
          <w:shd w:val="clear" w:color="auto" w:fill="FFFFFF"/>
        </w:rPr>
        <w:t>s</w:t>
      </w:r>
      <w:r w:rsidR="00766DC7" w:rsidRPr="001B3286">
        <w:rPr>
          <w:rFonts w:eastAsia="Times New Roman" w:cs="Times New Roman"/>
          <w:color w:val="000000" w:themeColor="text1"/>
          <w:shd w:val="clear" w:color="auto" w:fill="FFFFFF"/>
        </w:rPr>
        <w:t xml:space="preserve"> Stranger-Hall and Hall’s request for public schools to have comprehensive sex education programs. </w:t>
      </w:r>
    </w:p>
    <w:p w14:paraId="5F872349" w14:textId="714E2D75" w:rsidR="00EF1B26" w:rsidRPr="001B3286" w:rsidRDefault="00BF358C" w:rsidP="00EF1B26">
      <w:pPr>
        <w:spacing w:line="480" w:lineRule="auto"/>
        <w:ind w:firstLine="720"/>
        <w:rPr>
          <w:rFonts w:cs="Times New Roman"/>
          <w:color w:val="000000" w:themeColor="text1"/>
          <w:lang w:val="en-CA"/>
        </w:rPr>
      </w:pPr>
      <w:r>
        <w:rPr>
          <w:rFonts w:eastAsia="Times New Roman" w:cs="Times New Roman"/>
          <w:color w:val="000000" w:themeColor="text1"/>
          <w:shd w:val="clear" w:color="auto" w:fill="FFFFFF"/>
        </w:rPr>
        <w:t xml:space="preserve">Stranger-Hall and Hall’s (2011) </w:t>
      </w:r>
      <w:r w:rsidR="00807D26" w:rsidRPr="001B3286">
        <w:rPr>
          <w:rFonts w:eastAsia="Times New Roman" w:cs="Times New Roman"/>
          <w:color w:val="000000" w:themeColor="text1"/>
          <w:shd w:val="clear" w:color="auto" w:fill="FFFFFF"/>
        </w:rPr>
        <w:t>argument</w:t>
      </w:r>
      <w:r>
        <w:rPr>
          <w:rFonts w:eastAsia="Times New Roman" w:cs="Times New Roman"/>
          <w:color w:val="000000" w:themeColor="text1"/>
          <w:shd w:val="clear" w:color="auto" w:fill="FFFFFF"/>
        </w:rPr>
        <w:t>,</w:t>
      </w:r>
      <w:r w:rsidR="00807D26" w:rsidRPr="001B3286">
        <w:rPr>
          <w:rFonts w:eastAsia="Times New Roman" w:cs="Times New Roman"/>
          <w:color w:val="000000" w:themeColor="text1"/>
          <w:shd w:val="clear" w:color="auto" w:fill="FFFFFF"/>
        </w:rPr>
        <w:t xml:space="preserve"> tha</w:t>
      </w:r>
      <w:r>
        <w:rPr>
          <w:rFonts w:eastAsia="Times New Roman" w:cs="Times New Roman"/>
          <w:color w:val="000000" w:themeColor="text1"/>
          <w:shd w:val="clear" w:color="auto" w:fill="FFFFFF"/>
        </w:rPr>
        <w:t xml:space="preserve">t a comprehensive </w:t>
      </w:r>
      <w:r w:rsidR="00807D26" w:rsidRPr="001B3286">
        <w:rPr>
          <w:rFonts w:eastAsia="Times New Roman" w:cs="Times New Roman"/>
          <w:color w:val="000000" w:themeColor="text1"/>
          <w:shd w:val="clear" w:color="auto" w:fill="FFFFFF"/>
        </w:rPr>
        <w:t>program is most efficient in decreasing teen pregnancy and STDs</w:t>
      </w:r>
      <w:r>
        <w:rPr>
          <w:rFonts w:eastAsia="Times New Roman" w:cs="Times New Roman"/>
          <w:color w:val="000000" w:themeColor="text1"/>
          <w:shd w:val="clear" w:color="auto" w:fill="FFFFFF"/>
        </w:rPr>
        <w:t>,</w:t>
      </w:r>
      <w:r w:rsidR="00807D26" w:rsidRPr="001B3286">
        <w:rPr>
          <w:rFonts w:eastAsia="Times New Roman" w:cs="Times New Roman"/>
          <w:color w:val="000000" w:themeColor="text1"/>
          <w:shd w:val="clear" w:color="auto" w:fill="FFFFFF"/>
        </w:rPr>
        <w:t xml:space="preserve"> is highly supported as stated in the following: “The effectiveness of Level 1 (comprehensive) sex education in our nation-wide analysis is supported by Kirby’s meta-analysis of individual sex education programs [8], Underwood et al.’s analysis of HIV prevention programs [27], and a recent review by the CDC taskforce on community preventive services [28]” (</w:t>
      </w:r>
      <w:r w:rsidR="001B3286" w:rsidRPr="001B3286">
        <w:rPr>
          <w:rFonts w:cs="Times New Roman"/>
          <w:color w:val="000000" w:themeColor="text1"/>
          <w:lang w:val="en-CA"/>
        </w:rPr>
        <w:t>p. 6</w:t>
      </w:r>
      <w:r w:rsidR="00807D26" w:rsidRPr="001B3286">
        <w:rPr>
          <w:rFonts w:eastAsia="Times New Roman" w:cs="Times New Roman"/>
          <w:color w:val="000000" w:themeColor="text1"/>
          <w:shd w:val="clear" w:color="auto" w:fill="FFFFFF"/>
        </w:rPr>
        <w:t xml:space="preserve">). </w:t>
      </w:r>
      <w:r w:rsidR="009B46D2" w:rsidRPr="001B3286">
        <w:rPr>
          <w:rFonts w:eastAsia="Times New Roman" w:cs="Times New Roman"/>
          <w:color w:val="000000" w:themeColor="text1"/>
          <w:shd w:val="clear" w:color="auto" w:fill="FFFFFF"/>
        </w:rPr>
        <w:t>The public is also in favor of this program, with “82% of a randomly selected nationally representative sample of U.S. adults aged 18-83 years (N=1096)” in support (</w:t>
      </w:r>
      <w:r w:rsidR="001B3286" w:rsidRPr="001B3286">
        <w:rPr>
          <w:rFonts w:cs="Times New Roman"/>
          <w:color w:val="000000" w:themeColor="text1"/>
          <w:lang w:val="en-CA"/>
        </w:rPr>
        <w:t>Stranger-Hall &amp; Hall, 2011, p. 8</w:t>
      </w:r>
      <w:r w:rsidR="009B46D2" w:rsidRPr="001B3286">
        <w:rPr>
          <w:rFonts w:eastAsia="Times New Roman" w:cs="Times New Roman"/>
          <w:color w:val="000000" w:themeColor="text1"/>
          <w:shd w:val="clear" w:color="auto" w:fill="FFFFFF"/>
        </w:rPr>
        <w:t xml:space="preserve">). </w:t>
      </w:r>
      <w:r w:rsidR="00807D26" w:rsidRPr="001B3286">
        <w:rPr>
          <w:rFonts w:eastAsia="Times New Roman" w:cs="Times New Roman"/>
          <w:color w:val="000000" w:themeColor="text1"/>
          <w:shd w:val="clear" w:color="auto" w:fill="FFFFFF"/>
        </w:rPr>
        <w:t>While it is evide</w:t>
      </w:r>
      <w:r w:rsidR="00F93202" w:rsidRPr="001B3286">
        <w:rPr>
          <w:rFonts w:eastAsia="Times New Roman" w:cs="Times New Roman"/>
          <w:color w:val="000000" w:themeColor="text1"/>
          <w:shd w:val="clear" w:color="auto" w:fill="FFFFFF"/>
        </w:rPr>
        <w:t xml:space="preserve">nt as to why there is a need and </w:t>
      </w:r>
      <w:r w:rsidR="00807D26" w:rsidRPr="001B3286">
        <w:rPr>
          <w:rFonts w:eastAsia="Times New Roman" w:cs="Times New Roman"/>
          <w:color w:val="000000" w:themeColor="text1"/>
          <w:shd w:val="clear" w:color="auto" w:fill="FFFFFF"/>
        </w:rPr>
        <w:t>want for comprehensive programs within the public school system, many</w:t>
      </w:r>
      <w:r w:rsidR="00F93202" w:rsidRPr="001B3286">
        <w:rPr>
          <w:rFonts w:eastAsia="Times New Roman" w:cs="Times New Roman"/>
          <w:color w:val="000000" w:themeColor="text1"/>
          <w:shd w:val="clear" w:color="auto" w:fill="FFFFFF"/>
        </w:rPr>
        <w:t xml:space="preserve"> students are</w:t>
      </w:r>
      <w:r w:rsidR="00656DC7">
        <w:rPr>
          <w:rFonts w:eastAsia="Times New Roman" w:cs="Times New Roman"/>
          <w:color w:val="000000" w:themeColor="text1"/>
          <w:shd w:val="clear" w:color="auto" w:fill="FFFFFF"/>
        </w:rPr>
        <w:t xml:space="preserve"> left disadvantaged</w:t>
      </w:r>
      <w:r w:rsidR="00807D26" w:rsidRPr="001B3286">
        <w:rPr>
          <w:rFonts w:eastAsia="Times New Roman" w:cs="Times New Roman"/>
          <w:color w:val="000000" w:themeColor="text1"/>
          <w:shd w:val="clear" w:color="auto" w:fill="FFFFFF"/>
        </w:rPr>
        <w:t xml:space="preserve"> </w:t>
      </w:r>
      <w:r w:rsidR="00EF1B26" w:rsidRPr="001B3286">
        <w:rPr>
          <w:rFonts w:eastAsia="Times New Roman" w:cs="Times New Roman"/>
          <w:color w:val="000000" w:themeColor="text1"/>
          <w:shd w:val="clear" w:color="auto" w:fill="FFFFFF"/>
        </w:rPr>
        <w:t>having an abstinence-only program available to them.</w:t>
      </w:r>
      <w:r w:rsidR="00CE17D7" w:rsidRPr="001B3286">
        <w:rPr>
          <w:rFonts w:cs="Times New Roman"/>
          <w:color w:val="000000" w:themeColor="text1"/>
          <w:lang w:val="en-CA"/>
        </w:rPr>
        <w:t xml:space="preserve"> Estes (2017) shows throughout her study that parents are often uncomfortable with the subject in general, deliver</w:t>
      </w:r>
      <w:r w:rsidR="00656DC7">
        <w:rPr>
          <w:rFonts w:cs="Times New Roman"/>
          <w:color w:val="000000" w:themeColor="text1"/>
          <w:lang w:val="en-CA"/>
        </w:rPr>
        <w:t>ed</w:t>
      </w:r>
      <w:r w:rsidR="00CE17D7" w:rsidRPr="001B3286">
        <w:rPr>
          <w:rFonts w:cs="Times New Roman"/>
          <w:color w:val="000000" w:themeColor="text1"/>
          <w:lang w:val="en-CA"/>
        </w:rPr>
        <w:t xml:space="preserve"> the conversation in a heterosexual context and</w:t>
      </w:r>
      <w:r w:rsidR="00656DC7">
        <w:rPr>
          <w:rFonts w:cs="Times New Roman"/>
          <w:color w:val="000000" w:themeColor="text1"/>
          <w:lang w:val="en-CA"/>
        </w:rPr>
        <w:t>/or had the belief</w:t>
      </w:r>
      <w:r w:rsidR="00CE17D7" w:rsidRPr="001B3286">
        <w:rPr>
          <w:rFonts w:cs="Times New Roman"/>
          <w:color w:val="000000" w:themeColor="text1"/>
          <w:lang w:val="en-CA"/>
        </w:rPr>
        <w:t xml:space="preserve"> that schools will teach proper sex education.</w:t>
      </w:r>
      <w:r w:rsidR="00EF1B26" w:rsidRPr="001B3286">
        <w:rPr>
          <w:rFonts w:eastAsia="Times New Roman" w:cs="Times New Roman"/>
          <w:color w:val="000000" w:themeColor="text1"/>
          <w:shd w:val="clear" w:color="auto" w:fill="FFFFFF"/>
        </w:rPr>
        <w:t xml:space="preserve"> </w:t>
      </w:r>
      <w:r w:rsidR="00EF1B26" w:rsidRPr="001B3286">
        <w:rPr>
          <w:rFonts w:cs="Times New Roman"/>
          <w:color w:val="000000" w:themeColor="text1"/>
          <w:lang w:val="en-CA"/>
        </w:rPr>
        <w:t>If the education system</w:t>
      </w:r>
      <w:r w:rsidR="00CE17D7" w:rsidRPr="001B3286">
        <w:rPr>
          <w:rFonts w:cs="Times New Roman"/>
          <w:color w:val="000000" w:themeColor="text1"/>
          <w:lang w:val="en-CA"/>
        </w:rPr>
        <w:t xml:space="preserve"> and guardians fail</w:t>
      </w:r>
      <w:r w:rsidR="00EF1B26" w:rsidRPr="001B3286">
        <w:rPr>
          <w:rFonts w:cs="Times New Roman"/>
          <w:color w:val="000000" w:themeColor="text1"/>
          <w:lang w:val="en-CA"/>
        </w:rPr>
        <w:t xml:space="preserve"> to present correct medical information and open conversation within this ‘taboo’ subject, then the question of where will the young learners learn sex education remains. </w:t>
      </w:r>
    </w:p>
    <w:p w14:paraId="679A5022" w14:textId="35458DBF" w:rsidR="00A761BA" w:rsidRPr="001B3286" w:rsidRDefault="00656DC7" w:rsidP="00F93202">
      <w:pPr>
        <w:spacing w:line="480" w:lineRule="auto"/>
        <w:ind w:firstLine="720"/>
        <w:rPr>
          <w:rFonts w:cs="Times New Roman"/>
          <w:color w:val="000000" w:themeColor="text1"/>
          <w:lang w:val="en-CA"/>
        </w:rPr>
      </w:pPr>
      <w:r>
        <w:rPr>
          <w:rFonts w:cs="Times New Roman"/>
          <w:color w:val="000000" w:themeColor="text1"/>
          <w:lang w:val="en-CA"/>
        </w:rPr>
        <w:t>Within Estes’s</w:t>
      </w:r>
      <w:r w:rsidR="00BF358C">
        <w:rPr>
          <w:rFonts w:cs="Times New Roman"/>
          <w:color w:val="000000" w:themeColor="text1"/>
          <w:lang w:val="en-CA"/>
        </w:rPr>
        <w:t xml:space="preserve"> (2017)</w:t>
      </w:r>
      <w:r w:rsidR="00A761BA" w:rsidRPr="001B3286">
        <w:rPr>
          <w:rFonts w:cs="Times New Roman"/>
          <w:color w:val="000000" w:themeColor="text1"/>
          <w:lang w:val="en-CA"/>
        </w:rPr>
        <w:t xml:space="preserve"> study, her interviewees recalled not learning much from their guardians or within their school sex education program</w:t>
      </w:r>
      <w:r w:rsidR="00F93202" w:rsidRPr="001B3286">
        <w:rPr>
          <w:rFonts w:cs="Times New Roman"/>
          <w:color w:val="000000" w:themeColor="text1"/>
          <w:lang w:val="en-CA"/>
        </w:rPr>
        <w:t>,</w:t>
      </w:r>
      <w:r w:rsidR="00A761BA" w:rsidRPr="001B3286">
        <w:rPr>
          <w:rFonts w:cs="Times New Roman"/>
          <w:color w:val="000000" w:themeColor="text1"/>
          <w:lang w:val="en-CA"/>
        </w:rPr>
        <w:t xml:space="preserve"> which resulted in students turning to “the internet, LGB-specific programming, or from being the member of an LBG group” (</w:t>
      </w:r>
      <w:r w:rsidR="001B3286" w:rsidRPr="001B3286">
        <w:rPr>
          <w:rFonts w:eastAsia="Times New Roman" w:cs="Times New Roman"/>
          <w:color w:val="000000" w:themeColor="text1"/>
          <w:shd w:val="clear" w:color="auto" w:fill="FFFFFF"/>
        </w:rPr>
        <w:t>p. 623</w:t>
      </w:r>
      <w:r w:rsidR="00A761BA" w:rsidRPr="001B3286">
        <w:rPr>
          <w:rFonts w:cs="Times New Roman"/>
          <w:color w:val="000000" w:themeColor="text1"/>
          <w:lang w:val="en-CA"/>
        </w:rPr>
        <w:t xml:space="preserve">). </w:t>
      </w:r>
      <w:r w:rsidR="001B3286" w:rsidRPr="001B3286">
        <w:rPr>
          <w:rFonts w:cs="Times New Roman"/>
          <w:color w:val="000000" w:themeColor="text1"/>
          <w:lang w:val="en-CA"/>
        </w:rPr>
        <w:t>Willis, et</w:t>
      </w:r>
      <w:r w:rsidR="00A761BA" w:rsidRPr="001B3286">
        <w:rPr>
          <w:rFonts w:cs="Times New Roman"/>
          <w:color w:val="000000" w:themeColor="text1"/>
          <w:lang w:val="en-CA"/>
        </w:rPr>
        <w:t xml:space="preserve"> </w:t>
      </w:r>
      <w:r w:rsidR="001B3286" w:rsidRPr="001B3286">
        <w:rPr>
          <w:rFonts w:cs="Times New Roman"/>
          <w:color w:val="000000" w:themeColor="text1"/>
          <w:lang w:val="en-CA"/>
        </w:rPr>
        <w:t>a</w:t>
      </w:r>
      <w:r w:rsidR="00A761BA" w:rsidRPr="001B3286">
        <w:rPr>
          <w:rFonts w:cs="Times New Roman"/>
          <w:color w:val="000000" w:themeColor="text1"/>
          <w:lang w:val="en-CA"/>
        </w:rPr>
        <w:t>l.</w:t>
      </w:r>
      <w:r w:rsidR="001B3286" w:rsidRPr="001B3286">
        <w:rPr>
          <w:rFonts w:cs="Times New Roman"/>
          <w:color w:val="000000" w:themeColor="text1"/>
          <w:lang w:val="en-CA"/>
        </w:rPr>
        <w:t>,</w:t>
      </w:r>
      <w:r w:rsidR="00BF358C">
        <w:rPr>
          <w:rFonts w:cs="Times New Roman"/>
          <w:color w:val="000000" w:themeColor="text1"/>
          <w:lang w:val="en-CA"/>
        </w:rPr>
        <w:t xml:space="preserve"> (2019)</w:t>
      </w:r>
      <w:r w:rsidR="00A761BA" w:rsidRPr="001B3286">
        <w:rPr>
          <w:rFonts w:cs="Times New Roman"/>
          <w:color w:val="000000" w:themeColor="text1"/>
          <w:lang w:val="en-CA"/>
        </w:rPr>
        <w:t xml:space="preserve"> had also discussed</w:t>
      </w:r>
      <w:r w:rsidR="00F93202" w:rsidRPr="001B3286">
        <w:rPr>
          <w:rFonts w:cs="Times New Roman"/>
          <w:color w:val="000000" w:themeColor="text1"/>
          <w:lang w:val="en-CA"/>
        </w:rPr>
        <w:t xml:space="preserve"> that</w:t>
      </w:r>
      <w:r w:rsidR="00A761BA" w:rsidRPr="001B3286">
        <w:rPr>
          <w:rFonts w:cs="Times New Roman"/>
          <w:color w:val="000000" w:themeColor="text1"/>
          <w:lang w:val="en-CA"/>
        </w:rPr>
        <w:t xml:space="preserve"> students had labeled “pornography as their primary </w:t>
      </w:r>
      <w:r w:rsidR="007862F8" w:rsidRPr="001B3286">
        <w:rPr>
          <w:rFonts w:cs="Times New Roman"/>
          <w:color w:val="000000" w:themeColor="text1"/>
          <w:lang w:val="en-CA"/>
        </w:rPr>
        <w:t>sex education,”</w:t>
      </w:r>
      <w:r w:rsidR="00F93202" w:rsidRPr="001B3286">
        <w:rPr>
          <w:rFonts w:cs="Times New Roman"/>
          <w:color w:val="000000" w:themeColor="text1"/>
          <w:lang w:val="en-CA"/>
        </w:rPr>
        <w:t xml:space="preserve"> but</w:t>
      </w:r>
      <w:r w:rsidR="007862F8" w:rsidRPr="001B3286">
        <w:rPr>
          <w:rFonts w:cs="Times New Roman"/>
          <w:color w:val="000000" w:themeColor="text1"/>
          <w:lang w:val="en-CA"/>
        </w:rPr>
        <w:t xml:space="preserve"> </w:t>
      </w:r>
      <w:r w:rsidR="00F93202" w:rsidRPr="001B3286">
        <w:rPr>
          <w:rFonts w:cs="Times New Roman"/>
          <w:color w:val="000000" w:themeColor="text1"/>
          <w:lang w:val="en-CA"/>
        </w:rPr>
        <w:t xml:space="preserve">simultaneously </w:t>
      </w:r>
      <w:r w:rsidR="007862F8" w:rsidRPr="001B3286">
        <w:rPr>
          <w:rFonts w:cs="Times New Roman"/>
          <w:color w:val="000000" w:themeColor="text1"/>
          <w:lang w:val="en-CA"/>
        </w:rPr>
        <w:t xml:space="preserve">identified </w:t>
      </w:r>
      <w:r w:rsidR="00F93202" w:rsidRPr="001B3286">
        <w:rPr>
          <w:rFonts w:cs="Times New Roman"/>
          <w:color w:val="000000" w:themeColor="text1"/>
          <w:lang w:val="en-CA"/>
        </w:rPr>
        <w:t>it as not informational about consent education</w:t>
      </w:r>
      <w:r w:rsidR="007862F8" w:rsidRPr="001B3286">
        <w:rPr>
          <w:rFonts w:cs="Times New Roman"/>
          <w:color w:val="000000" w:themeColor="text1"/>
          <w:lang w:val="en-CA"/>
        </w:rPr>
        <w:t xml:space="preserve"> (</w:t>
      </w:r>
      <w:r w:rsidR="001B3286" w:rsidRPr="001B3286">
        <w:rPr>
          <w:rFonts w:cs="Times New Roman"/>
          <w:color w:val="000000" w:themeColor="text1"/>
          <w:lang w:val="en-CA"/>
        </w:rPr>
        <w:t>p. 227</w:t>
      </w:r>
      <w:r w:rsidR="007862F8" w:rsidRPr="001B3286">
        <w:rPr>
          <w:rFonts w:cs="Times New Roman"/>
          <w:color w:val="000000" w:themeColor="text1"/>
          <w:lang w:val="en-CA"/>
        </w:rPr>
        <w:t>). While both scholars noted that some students had found healthy resources in regards to sex education, they agreed that the internet is not always the safest place to retrieve proper, safe and full information in regards to sex practices and consent for all individuals. Stanger-Hall and Hall</w:t>
      </w:r>
      <w:r w:rsidR="00BF358C">
        <w:rPr>
          <w:rFonts w:cs="Times New Roman"/>
          <w:color w:val="000000" w:themeColor="text1"/>
          <w:lang w:val="en-CA"/>
        </w:rPr>
        <w:t xml:space="preserve"> (2011)</w:t>
      </w:r>
      <w:r w:rsidR="007862F8" w:rsidRPr="001B3286">
        <w:rPr>
          <w:rFonts w:cs="Times New Roman"/>
          <w:color w:val="000000" w:themeColor="text1"/>
          <w:lang w:val="en-CA"/>
        </w:rPr>
        <w:t xml:space="preserve"> discuss how this miseducation follows the teenagers far into their adulthood, as 3 million pregnancies (almost half of all pregnancies) were unplanned in the year 2001 (</w:t>
      </w:r>
      <w:r w:rsidR="001B3286" w:rsidRPr="001B3286">
        <w:rPr>
          <w:rFonts w:cs="Times New Roman"/>
          <w:color w:val="000000" w:themeColor="text1"/>
          <w:lang w:val="en-CA"/>
        </w:rPr>
        <w:t>p. 9</w:t>
      </w:r>
      <w:r w:rsidR="007862F8" w:rsidRPr="001B3286">
        <w:rPr>
          <w:rFonts w:cs="Times New Roman"/>
          <w:color w:val="000000" w:themeColor="text1"/>
          <w:lang w:val="en-CA"/>
        </w:rPr>
        <w:t>).</w:t>
      </w:r>
    </w:p>
    <w:p w14:paraId="3A82B78A" w14:textId="03F4BE94" w:rsidR="001B3286" w:rsidRPr="001B3286" w:rsidRDefault="002005F6" w:rsidP="001B3286">
      <w:pPr>
        <w:spacing w:line="480" w:lineRule="auto"/>
        <w:ind w:firstLine="720"/>
        <w:rPr>
          <w:lang w:val="en-CA"/>
        </w:rPr>
      </w:pPr>
      <w:r w:rsidRPr="001B3286">
        <w:rPr>
          <w:rFonts w:cs="Times New Roman"/>
          <w:lang w:val="en-CA"/>
        </w:rPr>
        <w:t>Stranger-Hall and Hall</w:t>
      </w:r>
      <w:r w:rsidR="00BF358C">
        <w:rPr>
          <w:rFonts w:cs="Times New Roman"/>
          <w:lang w:val="en-CA"/>
        </w:rPr>
        <w:t xml:space="preserve"> (2011)</w:t>
      </w:r>
      <w:r w:rsidRPr="001B3286">
        <w:rPr>
          <w:rFonts w:cs="Times New Roman"/>
          <w:lang w:val="en-CA"/>
        </w:rPr>
        <w:t xml:space="preserve"> believe that the comprehensive sex education method would help solve the cycle of uneducated teens becoming uneducated adults, and have a few suggestions of how to accomplish that. They suggest</w:t>
      </w:r>
      <w:r w:rsidR="00BF358C">
        <w:rPr>
          <w:rFonts w:cs="Times New Roman"/>
          <w:lang w:val="en-CA"/>
        </w:rPr>
        <w:t xml:space="preserve"> that a</w:t>
      </w:r>
      <w:r w:rsidRPr="001B3286">
        <w:rPr>
          <w:rFonts w:cs="Times New Roman"/>
          <w:lang w:val="en-CA"/>
        </w:rPr>
        <w:t xml:space="preserve"> comprehensive program</w:t>
      </w:r>
      <w:r w:rsidR="00F93202" w:rsidRPr="001B3286">
        <w:rPr>
          <w:rFonts w:cs="Times New Roman"/>
          <w:lang w:val="en-CA"/>
        </w:rPr>
        <w:t xml:space="preserve"> should be required</w:t>
      </w:r>
      <w:r w:rsidR="00656DC7">
        <w:rPr>
          <w:rFonts w:cs="Times New Roman"/>
          <w:lang w:val="en-CA"/>
        </w:rPr>
        <w:t xml:space="preserve"> </w:t>
      </w:r>
      <w:r w:rsidRPr="001B3286">
        <w:rPr>
          <w:rFonts w:cs="Times New Roman"/>
          <w:lang w:val="en-CA"/>
        </w:rPr>
        <w:t>in all public schools, spec</w:t>
      </w:r>
      <w:r w:rsidR="00F93202" w:rsidRPr="001B3286">
        <w:rPr>
          <w:rFonts w:cs="Times New Roman"/>
          <w:lang w:val="en-CA"/>
        </w:rPr>
        <w:t>ialized teacher training</w:t>
      </w:r>
      <w:r w:rsidR="00656DC7">
        <w:rPr>
          <w:rFonts w:cs="Times New Roman"/>
          <w:lang w:val="en-CA"/>
        </w:rPr>
        <w:t xml:space="preserve"> for all teaching the course</w:t>
      </w:r>
      <w:r w:rsidR="00F93202" w:rsidRPr="001B3286">
        <w:rPr>
          <w:rFonts w:cs="Times New Roman"/>
          <w:lang w:val="en-CA"/>
        </w:rPr>
        <w:t xml:space="preserve"> and</w:t>
      </w:r>
      <w:r w:rsidRPr="001B3286">
        <w:rPr>
          <w:rFonts w:cs="Times New Roman"/>
          <w:lang w:val="en-CA"/>
        </w:rPr>
        <w:t xml:space="preserve"> sex education to be taught within 2 areas of the curriculum: social studies would cover ethics, behavior and decision making, while science would cover human reproductive biology, biology of STDs and prevention of STDs and pregnancy (</w:t>
      </w:r>
      <w:r w:rsidR="00BF358C" w:rsidRPr="001B3286">
        <w:rPr>
          <w:rFonts w:cs="Times New Roman"/>
          <w:color w:val="000000" w:themeColor="text1"/>
          <w:lang w:val="en-CA"/>
        </w:rPr>
        <w:t>Stranger-Hall &amp; Hall</w:t>
      </w:r>
      <w:r w:rsidR="00BF358C">
        <w:rPr>
          <w:rFonts w:cs="Times New Roman"/>
          <w:color w:val="000000" w:themeColor="text1"/>
          <w:lang w:val="en-CA"/>
        </w:rPr>
        <w:t>,</w:t>
      </w:r>
      <w:r w:rsidR="00BF358C" w:rsidRPr="001B3286">
        <w:rPr>
          <w:rFonts w:cs="Times New Roman"/>
          <w:color w:val="000000" w:themeColor="text1"/>
          <w:lang w:val="en-CA"/>
        </w:rPr>
        <w:t xml:space="preserve"> </w:t>
      </w:r>
      <w:r w:rsidR="001B3286" w:rsidRPr="001B3286">
        <w:rPr>
          <w:rFonts w:cs="Times New Roman"/>
          <w:color w:val="000000" w:themeColor="text1"/>
          <w:lang w:val="en-CA"/>
        </w:rPr>
        <w:t>2011, p. 9</w:t>
      </w:r>
      <w:r w:rsidRPr="001B3286">
        <w:rPr>
          <w:rFonts w:cs="Times New Roman"/>
          <w:lang w:val="en-CA"/>
        </w:rPr>
        <w:t>). This would directly solve th</w:t>
      </w:r>
      <w:r w:rsidR="001B3286" w:rsidRPr="001B3286">
        <w:rPr>
          <w:rFonts w:cs="Times New Roman"/>
          <w:lang w:val="en-CA"/>
        </w:rPr>
        <w:t>e needs presented by Willis, et</w:t>
      </w:r>
      <w:r w:rsidRPr="001B3286">
        <w:rPr>
          <w:rFonts w:cs="Times New Roman"/>
          <w:lang w:val="en-CA"/>
        </w:rPr>
        <w:t xml:space="preserve"> </w:t>
      </w:r>
      <w:r w:rsidR="001B3286" w:rsidRPr="001B3286">
        <w:rPr>
          <w:rFonts w:cs="Times New Roman"/>
          <w:lang w:val="en-CA"/>
        </w:rPr>
        <w:t>a</w:t>
      </w:r>
      <w:r w:rsidRPr="001B3286">
        <w:rPr>
          <w:rFonts w:cs="Times New Roman"/>
          <w:lang w:val="en-CA"/>
        </w:rPr>
        <w:t>l.</w:t>
      </w:r>
      <w:r w:rsidR="00BF358C">
        <w:rPr>
          <w:rFonts w:cs="Times New Roman"/>
          <w:lang w:val="en-CA"/>
        </w:rPr>
        <w:t xml:space="preserve"> (2019)</w:t>
      </w:r>
      <w:r w:rsidRPr="001B3286">
        <w:rPr>
          <w:rFonts w:cs="Times New Roman"/>
          <w:lang w:val="en-CA"/>
        </w:rPr>
        <w:t>; however, they do request consent education be taught K-12 as students should understand consent well before they engage in sexual activity</w:t>
      </w:r>
      <w:r w:rsidR="001B3286" w:rsidRPr="001B3286">
        <w:rPr>
          <w:rFonts w:cs="Times New Roman"/>
          <w:lang w:val="en-CA"/>
        </w:rPr>
        <w:t xml:space="preserve"> </w:t>
      </w:r>
      <w:r w:rsidR="00BF358C">
        <w:rPr>
          <w:rFonts w:cs="Times New Roman"/>
          <w:lang w:val="en-CA"/>
        </w:rPr>
        <w:t>(</w:t>
      </w:r>
      <w:r w:rsidR="001B3286" w:rsidRPr="001B3286">
        <w:rPr>
          <w:rFonts w:cs="Times New Roman"/>
          <w:lang w:val="en-CA"/>
        </w:rPr>
        <w:t>p. 233)</w:t>
      </w:r>
      <w:r w:rsidRPr="001B3286">
        <w:rPr>
          <w:rFonts w:cs="Times New Roman"/>
          <w:lang w:val="en-CA"/>
        </w:rPr>
        <w:t xml:space="preserve">. </w:t>
      </w:r>
      <w:r w:rsidR="0051721B" w:rsidRPr="001B3286">
        <w:rPr>
          <w:rFonts w:cs="Times New Roman"/>
          <w:lang w:val="en-CA"/>
        </w:rPr>
        <w:t>Estes</w:t>
      </w:r>
      <w:r w:rsidR="00BF358C">
        <w:rPr>
          <w:rFonts w:cs="Times New Roman"/>
          <w:lang w:val="en-CA"/>
        </w:rPr>
        <w:t xml:space="preserve"> (2017)</w:t>
      </w:r>
      <w:r w:rsidR="0051721B" w:rsidRPr="001B3286">
        <w:rPr>
          <w:rFonts w:cs="Times New Roman"/>
          <w:lang w:val="en-CA"/>
        </w:rPr>
        <w:t xml:space="preserve"> agrees with the need for a better sex education system in place and specialized teacher training, but believes it should be inclusive in all individuals possibly present in the conversation. Meaning including topics on </w:t>
      </w:r>
      <w:r w:rsidR="00BF358C">
        <w:rPr>
          <w:rFonts w:cs="Times New Roman"/>
          <w:lang w:val="en-CA"/>
        </w:rPr>
        <w:t>all sexualities</w:t>
      </w:r>
      <w:r w:rsidR="0051721B" w:rsidRPr="001B3286">
        <w:rPr>
          <w:rFonts w:cs="Times New Roman"/>
          <w:lang w:val="en-CA"/>
        </w:rPr>
        <w:t xml:space="preserve"> and related subjects within the sex education discussion, and enforcing a written sexuality policy</w:t>
      </w:r>
      <w:r w:rsidR="00BF358C">
        <w:rPr>
          <w:rFonts w:cs="Times New Roman"/>
          <w:lang w:val="en-CA"/>
        </w:rPr>
        <w:t xml:space="preserve"> (</w:t>
      </w:r>
      <w:r w:rsidR="001B3286" w:rsidRPr="001B3286">
        <w:rPr>
          <w:rFonts w:cs="Times New Roman"/>
          <w:lang w:val="en-CA"/>
        </w:rPr>
        <w:t>p. 625</w:t>
      </w:r>
      <w:r w:rsidR="00BF358C">
        <w:rPr>
          <w:rFonts w:cs="Times New Roman"/>
          <w:lang w:val="en-CA"/>
        </w:rPr>
        <w:t>-</w:t>
      </w:r>
      <w:r w:rsidR="001B3286" w:rsidRPr="001B3286">
        <w:rPr>
          <w:rFonts w:cs="Times New Roman"/>
          <w:lang w:val="en-CA"/>
        </w:rPr>
        <w:t>26)</w:t>
      </w:r>
      <w:r w:rsidR="00952599" w:rsidRPr="001B3286">
        <w:rPr>
          <w:rFonts w:cs="Times New Roman"/>
          <w:lang w:val="en-CA"/>
        </w:rPr>
        <w:t>. It is evident that sex education has a place within schools, but it is the pre-service and working teachers</w:t>
      </w:r>
      <w:r w:rsidR="002E6148">
        <w:rPr>
          <w:rFonts w:cs="Times New Roman"/>
          <w:lang w:val="en-CA"/>
        </w:rPr>
        <w:t xml:space="preserve"> responsibility</w:t>
      </w:r>
      <w:r w:rsidR="00952599" w:rsidRPr="001B3286">
        <w:rPr>
          <w:rFonts w:cs="Times New Roman"/>
          <w:lang w:val="en-CA"/>
        </w:rPr>
        <w:t xml:space="preserve"> to question the commonsensical ideas in regards to this taboo subject to ensure a fulfilling </w:t>
      </w:r>
      <w:r w:rsidR="007C744F" w:rsidRPr="001B3286">
        <w:rPr>
          <w:rFonts w:cs="Times New Roman"/>
          <w:lang w:val="en-CA"/>
        </w:rPr>
        <w:t>education for all students</w:t>
      </w:r>
      <w:r w:rsidR="002E6148">
        <w:rPr>
          <w:rFonts w:cs="Times New Roman"/>
          <w:lang w:val="en-CA"/>
        </w:rPr>
        <w:t xml:space="preserve"> going forward</w:t>
      </w:r>
      <w:r w:rsidR="007C744F" w:rsidRPr="001B3286">
        <w:rPr>
          <w:rFonts w:cs="Times New Roman"/>
          <w:lang w:val="en-CA"/>
        </w:rPr>
        <w:t>.</w:t>
      </w:r>
    </w:p>
    <w:p w14:paraId="43C7F87B" w14:textId="77777777" w:rsidR="001B3286" w:rsidRDefault="001B3286" w:rsidP="007C744F">
      <w:pPr>
        <w:spacing w:line="480" w:lineRule="auto"/>
        <w:ind w:firstLine="720"/>
        <w:rPr>
          <w:lang w:val="en-CA"/>
        </w:rPr>
      </w:pPr>
    </w:p>
    <w:p w14:paraId="69946E3B" w14:textId="77777777" w:rsidR="001B3286" w:rsidRDefault="001B3286" w:rsidP="007C744F">
      <w:pPr>
        <w:spacing w:line="480" w:lineRule="auto"/>
        <w:ind w:firstLine="720"/>
        <w:rPr>
          <w:lang w:val="en-CA"/>
        </w:rPr>
      </w:pPr>
    </w:p>
    <w:p w14:paraId="7E55CEAE" w14:textId="77777777" w:rsidR="001B3286" w:rsidRDefault="001B3286" w:rsidP="007C744F">
      <w:pPr>
        <w:spacing w:line="480" w:lineRule="auto"/>
        <w:ind w:firstLine="720"/>
        <w:rPr>
          <w:lang w:val="en-CA"/>
        </w:rPr>
      </w:pPr>
    </w:p>
    <w:p w14:paraId="3CE6F614" w14:textId="77777777" w:rsidR="001B3286" w:rsidRDefault="001B3286" w:rsidP="007C744F">
      <w:pPr>
        <w:spacing w:line="480" w:lineRule="auto"/>
        <w:ind w:firstLine="720"/>
        <w:rPr>
          <w:lang w:val="en-CA"/>
        </w:rPr>
      </w:pPr>
    </w:p>
    <w:p w14:paraId="037B2354" w14:textId="77777777" w:rsidR="001B3286" w:rsidRDefault="001B3286" w:rsidP="007C744F">
      <w:pPr>
        <w:spacing w:line="480" w:lineRule="auto"/>
        <w:ind w:firstLine="720"/>
        <w:rPr>
          <w:lang w:val="en-CA"/>
        </w:rPr>
      </w:pPr>
    </w:p>
    <w:p w14:paraId="2606FAA0" w14:textId="77777777" w:rsidR="001B3286" w:rsidRDefault="001B3286" w:rsidP="007C744F">
      <w:pPr>
        <w:spacing w:line="480" w:lineRule="auto"/>
        <w:ind w:firstLine="720"/>
        <w:rPr>
          <w:lang w:val="en-CA"/>
        </w:rPr>
      </w:pPr>
    </w:p>
    <w:p w14:paraId="74C98CEF" w14:textId="77777777" w:rsidR="001B3286" w:rsidRDefault="001B3286" w:rsidP="007C744F">
      <w:pPr>
        <w:spacing w:line="480" w:lineRule="auto"/>
        <w:ind w:firstLine="720"/>
        <w:rPr>
          <w:lang w:val="en-CA"/>
        </w:rPr>
      </w:pPr>
    </w:p>
    <w:p w14:paraId="7330B198" w14:textId="77777777" w:rsidR="001B3286" w:rsidRDefault="001B3286" w:rsidP="007C744F">
      <w:pPr>
        <w:spacing w:line="480" w:lineRule="auto"/>
        <w:ind w:firstLine="720"/>
        <w:rPr>
          <w:lang w:val="en-CA"/>
        </w:rPr>
      </w:pPr>
    </w:p>
    <w:p w14:paraId="2E1A0F54" w14:textId="77777777" w:rsidR="001B3286" w:rsidRDefault="001B3286" w:rsidP="007C744F">
      <w:pPr>
        <w:spacing w:line="480" w:lineRule="auto"/>
        <w:ind w:firstLine="720"/>
        <w:rPr>
          <w:lang w:val="en-CA"/>
        </w:rPr>
      </w:pPr>
    </w:p>
    <w:p w14:paraId="38CACDC7" w14:textId="77777777" w:rsidR="001B3286" w:rsidRDefault="001B3286" w:rsidP="007C744F">
      <w:pPr>
        <w:spacing w:line="480" w:lineRule="auto"/>
        <w:ind w:firstLine="720"/>
        <w:rPr>
          <w:lang w:val="en-CA"/>
        </w:rPr>
      </w:pPr>
    </w:p>
    <w:p w14:paraId="574510FA" w14:textId="77777777" w:rsidR="001B3286" w:rsidRDefault="001B3286" w:rsidP="007C744F">
      <w:pPr>
        <w:spacing w:line="480" w:lineRule="auto"/>
        <w:ind w:firstLine="720"/>
        <w:rPr>
          <w:lang w:val="en-CA"/>
        </w:rPr>
      </w:pPr>
    </w:p>
    <w:p w14:paraId="13045379" w14:textId="77777777" w:rsidR="009A1C14" w:rsidRDefault="009A1C14" w:rsidP="007C744F">
      <w:pPr>
        <w:spacing w:line="480" w:lineRule="auto"/>
        <w:ind w:firstLine="720"/>
        <w:rPr>
          <w:lang w:val="en-CA"/>
        </w:rPr>
      </w:pPr>
    </w:p>
    <w:p w14:paraId="0FA91DD1" w14:textId="77777777" w:rsidR="001B3286" w:rsidRDefault="001B3286" w:rsidP="007C744F">
      <w:pPr>
        <w:spacing w:line="480" w:lineRule="auto"/>
        <w:ind w:firstLine="720"/>
        <w:rPr>
          <w:lang w:val="en-CA"/>
        </w:rPr>
      </w:pPr>
    </w:p>
    <w:p w14:paraId="65E989FB" w14:textId="77777777" w:rsidR="001B3286" w:rsidRDefault="001B3286" w:rsidP="007C744F">
      <w:pPr>
        <w:spacing w:line="480" w:lineRule="auto"/>
        <w:ind w:firstLine="720"/>
        <w:rPr>
          <w:lang w:val="en-CA"/>
        </w:rPr>
      </w:pPr>
    </w:p>
    <w:p w14:paraId="4B5F3EB8" w14:textId="77777777" w:rsidR="001B3286" w:rsidRDefault="001B3286" w:rsidP="007C744F">
      <w:pPr>
        <w:spacing w:line="480" w:lineRule="auto"/>
        <w:ind w:firstLine="720"/>
        <w:rPr>
          <w:lang w:val="en-CA"/>
        </w:rPr>
      </w:pPr>
    </w:p>
    <w:p w14:paraId="1FF5FF33" w14:textId="77777777" w:rsidR="001B3286" w:rsidRDefault="001B3286" w:rsidP="007C744F">
      <w:pPr>
        <w:spacing w:line="480" w:lineRule="auto"/>
        <w:ind w:firstLine="720"/>
        <w:rPr>
          <w:lang w:val="en-CA"/>
        </w:rPr>
      </w:pPr>
    </w:p>
    <w:p w14:paraId="293AC132" w14:textId="77777777" w:rsidR="00422877" w:rsidRDefault="00422877" w:rsidP="007C744F">
      <w:pPr>
        <w:spacing w:line="480" w:lineRule="auto"/>
        <w:ind w:firstLine="720"/>
        <w:rPr>
          <w:lang w:val="en-CA"/>
        </w:rPr>
      </w:pPr>
    </w:p>
    <w:p w14:paraId="3B4BFFA6" w14:textId="77777777" w:rsidR="001B3286" w:rsidRPr="007C744F" w:rsidRDefault="001B3286" w:rsidP="007C744F">
      <w:pPr>
        <w:spacing w:line="480" w:lineRule="auto"/>
        <w:ind w:firstLine="720"/>
        <w:rPr>
          <w:lang w:val="en-CA"/>
        </w:rPr>
      </w:pPr>
    </w:p>
    <w:p w14:paraId="2690937D" w14:textId="1376D6F0" w:rsidR="00952599" w:rsidRPr="007C744F" w:rsidRDefault="00952599" w:rsidP="007C744F">
      <w:pPr>
        <w:pStyle w:val="ListParagraph"/>
        <w:spacing w:line="480" w:lineRule="auto"/>
        <w:jc w:val="center"/>
        <w:rPr>
          <w:color w:val="000000" w:themeColor="text1"/>
          <w:lang w:val="en-CA"/>
        </w:rPr>
      </w:pPr>
      <w:r w:rsidRPr="007C744F">
        <w:rPr>
          <w:color w:val="000000" w:themeColor="text1"/>
          <w:lang w:val="en-CA"/>
        </w:rPr>
        <w:t xml:space="preserve">References: </w:t>
      </w:r>
    </w:p>
    <w:p w14:paraId="009BFFBB" w14:textId="77777777" w:rsidR="007C744F" w:rsidRDefault="007C744F" w:rsidP="007C744F">
      <w:pPr>
        <w:ind w:left="720" w:hanging="720"/>
        <w:rPr>
          <w:rFonts w:eastAsia="Times New Roman" w:cs="Times New Roman"/>
          <w:color w:val="000000" w:themeColor="text1"/>
        </w:rPr>
      </w:pPr>
      <w:r w:rsidRPr="007C744F">
        <w:rPr>
          <w:rFonts w:eastAsia="Times New Roman" w:cs="Times New Roman"/>
          <w:color w:val="000000" w:themeColor="text1"/>
          <w:shd w:val="clear" w:color="auto" w:fill="FFFFFF"/>
        </w:rPr>
        <w:t xml:space="preserve">Estes, M. (2017). “If There’s One Benefit, You’re not Going to Get Pregnant”: The Sexual </w:t>
      </w:r>
      <w:proofErr w:type="spellStart"/>
      <w:r w:rsidRPr="007C744F">
        <w:rPr>
          <w:rFonts w:eastAsia="Times New Roman" w:cs="Times New Roman"/>
          <w:color w:val="000000" w:themeColor="text1"/>
          <w:shd w:val="clear" w:color="auto" w:fill="FFFFFF"/>
        </w:rPr>
        <w:t>Mis</w:t>
      </w:r>
      <w:proofErr w:type="spellEnd"/>
      <w:r w:rsidRPr="007C744F">
        <w:rPr>
          <w:rFonts w:eastAsia="Times New Roman" w:cs="Times New Roman"/>
          <w:color w:val="000000" w:themeColor="text1"/>
          <w:shd w:val="clear" w:color="auto" w:fill="FFFFFF"/>
        </w:rPr>
        <w:t>  education of Gay, Lesbian, and Bisexual Individuals. Sex Roles, 77(9-10), 615-627.</w:t>
      </w:r>
    </w:p>
    <w:p w14:paraId="6C246DEB" w14:textId="77777777" w:rsidR="007C744F" w:rsidRDefault="007C744F" w:rsidP="007C744F">
      <w:pPr>
        <w:ind w:left="720" w:hanging="720"/>
        <w:rPr>
          <w:rFonts w:eastAsia="Times New Roman" w:cs="Times New Roman"/>
          <w:color w:val="000000" w:themeColor="text1"/>
        </w:rPr>
      </w:pPr>
    </w:p>
    <w:p w14:paraId="12A7F867" w14:textId="77777777" w:rsidR="007C744F" w:rsidRDefault="007C744F" w:rsidP="007C744F">
      <w:pPr>
        <w:ind w:left="720" w:hanging="720"/>
        <w:rPr>
          <w:rFonts w:eastAsia="Times New Roman" w:cs="Times New Roman"/>
          <w:color w:val="000000" w:themeColor="text1"/>
        </w:rPr>
      </w:pPr>
      <w:r w:rsidRPr="007C744F">
        <w:rPr>
          <w:rFonts w:eastAsia="Times New Roman" w:cs="Times New Roman"/>
          <w:color w:val="000000" w:themeColor="text1"/>
          <w:shd w:val="clear" w:color="auto" w:fill="FFFFFF"/>
        </w:rPr>
        <w:t xml:space="preserve">Stanger-Hall, K., Hall, D., &amp; </w:t>
      </w:r>
      <w:proofErr w:type="spellStart"/>
      <w:r w:rsidRPr="007C744F">
        <w:rPr>
          <w:rFonts w:eastAsia="Times New Roman" w:cs="Times New Roman"/>
          <w:color w:val="000000" w:themeColor="text1"/>
          <w:shd w:val="clear" w:color="auto" w:fill="FFFFFF"/>
        </w:rPr>
        <w:t>Vitzthum</w:t>
      </w:r>
      <w:proofErr w:type="spellEnd"/>
      <w:r w:rsidRPr="007C744F">
        <w:rPr>
          <w:rFonts w:eastAsia="Times New Roman" w:cs="Times New Roman"/>
          <w:color w:val="000000" w:themeColor="text1"/>
          <w:shd w:val="clear" w:color="auto" w:fill="FFFFFF"/>
        </w:rPr>
        <w:t xml:space="preserve">, V. (2011). Abstinence-Only Education and Teen Pregnancy Rates: Why We Need Comprehensive Sex Education in the U.S (Abstinence Education and Teen Pregnancy). </w:t>
      </w:r>
      <w:proofErr w:type="spellStart"/>
      <w:r w:rsidRPr="007C744F">
        <w:rPr>
          <w:rFonts w:eastAsia="Times New Roman" w:cs="Times New Roman"/>
          <w:color w:val="000000" w:themeColor="text1"/>
          <w:shd w:val="clear" w:color="auto" w:fill="FFFFFF"/>
        </w:rPr>
        <w:t>PLoS</w:t>
      </w:r>
      <w:proofErr w:type="spellEnd"/>
      <w:r w:rsidRPr="007C744F">
        <w:rPr>
          <w:rFonts w:eastAsia="Times New Roman" w:cs="Times New Roman"/>
          <w:color w:val="000000" w:themeColor="text1"/>
          <w:shd w:val="clear" w:color="auto" w:fill="FFFFFF"/>
        </w:rPr>
        <w:t xml:space="preserve"> ONE, 6(10), E24658.</w:t>
      </w:r>
    </w:p>
    <w:p w14:paraId="54FF4BBD" w14:textId="77777777" w:rsidR="007C744F" w:rsidRDefault="007C744F" w:rsidP="007C744F">
      <w:pPr>
        <w:ind w:left="720" w:hanging="720"/>
        <w:rPr>
          <w:rFonts w:eastAsia="Times New Roman" w:cs="Times New Roman"/>
          <w:color w:val="000000" w:themeColor="text1"/>
        </w:rPr>
      </w:pPr>
    </w:p>
    <w:p w14:paraId="2561E8EC" w14:textId="50F152B8" w:rsidR="007C744F" w:rsidRPr="007C744F" w:rsidRDefault="007C744F" w:rsidP="007C744F">
      <w:pPr>
        <w:ind w:left="720" w:hanging="720"/>
        <w:rPr>
          <w:rFonts w:eastAsia="Times New Roman" w:cs="Times New Roman"/>
          <w:color w:val="000000" w:themeColor="text1"/>
        </w:rPr>
      </w:pPr>
      <w:r w:rsidRPr="007C744F">
        <w:rPr>
          <w:rFonts w:eastAsia="Times New Roman" w:cs="Times New Roman"/>
          <w:color w:val="000000" w:themeColor="text1"/>
          <w:shd w:val="clear" w:color="auto" w:fill="FFFFFF"/>
        </w:rPr>
        <w:t xml:space="preserve">Willis, M., </w:t>
      </w:r>
      <w:proofErr w:type="spellStart"/>
      <w:r w:rsidRPr="007C744F">
        <w:rPr>
          <w:rFonts w:eastAsia="Times New Roman" w:cs="Times New Roman"/>
          <w:color w:val="000000" w:themeColor="text1"/>
          <w:shd w:val="clear" w:color="auto" w:fill="FFFFFF"/>
        </w:rPr>
        <w:t>Jozkowski</w:t>
      </w:r>
      <w:proofErr w:type="spellEnd"/>
      <w:r w:rsidRPr="007C744F">
        <w:rPr>
          <w:rFonts w:eastAsia="Times New Roman" w:cs="Times New Roman"/>
          <w:color w:val="000000" w:themeColor="text1"/>
          <w:shd w:val="clear" w:color="auto" w:fill="FFFFFF"/>
        </w:rPr>
        <w:t>, K., &amp; Read, J. (2019). Sexual consent in K-12 sex education: An analysis of current health education standards in the United States. Sex Education, 19(2), 226-236.</w:t>
      </w:r>
    </w:p>
    <w:p w14:paraId="321BF3D1" w14:textId="77777777" w:rsidR="007C744F" w:rsidRPr="00B77F01" w:rsidRDefault="007C744F" w:rsidP="00952599">
      <w:pPr>
        <w:pStyle w:val="ListParagraph"/>
        <w:spacing w:line="480" w:lineRule="auto"/>
        <w:jc w:val="center"/>
        <w:rPr>
          <w:lang w:val="en-CA"/>
        </w:rPr>
      </w:pPr>
    </w:p>
    <w:sectPr w:rsidR="007C744F" w:rsidRPr="00B77F01" w:rsidSect="007C744F">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6782" w14:textId="77777777" w:rsidR="002733AC" w:rsidRDefault="002733AC" w:rsidP="007C744F">
      <w:r>
        <w:separator/>
      </w:r>
    </w:p>
  </w:endnote>
  <w:endnote w:type="continuationSeparator" w:id="0">
    <w:p w14:paraId="61420A3A" w14:textId="77777777" w:rsidR="002733AC" w:rsidRDefault="002733AC" w:rsidP="007C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4D0D" w14:textId="77777777" w:rsidR="002733AC" w:rsidRDefault="002733AC" w:rsidP="007C744F">
      <w:r>
        <w:separator/>
      </w:r>
    </w:p>
  </w:footnote>
  <w:footnote w:type="continuationSeparator" w:id="0">
    <w:p w14:paraId="05935429" w14:textId="77777777" w:rsidR="002733AC" w:rsidRDefault="002733AC" w:rsidP="007C7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2B0E" w14:textId="77777777" w:rsidR="009A1C14" w:rsidRDefault="009A1C14" w:rsidP="008648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D9F04" w14:textId="77777777" w:rsidR="001B3286" w:rsidRDefault="001B3286" w:rsidP="009A1C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632B" w14:textId="77777777" w:rsidR="009A1C14" w:rsidRDefault="009A1C14" w:rsidP="008648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31C">
      <w:rPr>
        <w:rStyle w:val="PageNumber"/>
        <w:noProof/>
      </w:rPr>
      <w:t>2</w:t>
    </w:r>
    <w:r>
      <w:rPr>
        <w:rStyle w:val="PageNumber"/>
      </w:rPr>
      <w:fldChar w:fldCharType="end"/>
    </w:r>
  </w:p>
  <w:p w14:paraId="21A186A9" w14:textId="429A03C0" w:rsidR="007C744F" w:rsidRPr="007C744F" w:rsidRDefault="007C744F" w:rsidP="009A1C14">
    <w:pPr>
      <w:pStyle w:val="Header"/>
      <w:ind w:right="360"/>
      <w:rPr>
        <w:lang w:val="en-CA"/>
      </w:rPr>
    </w:pPr>
    <w:r>
      <w:rPr>
        <w:lang w:val="en-CA"/>
      </w:rPr>
      <w:t xml:space="preserve">TALKING SEX AND SEXUALITY IN THE CLASSROOM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A775" w14:textId="546C15A4" w:rsidR="007C744F" w:rsidRPr="007C744F" w:rsidRDefault="007C744F" w:rsidP="009A1C14">
    <w:pPr>
      <w:pStyle w:val="Header"/>
      <w:tabs>
        <w:tab w:val="clear" w:pos="9360"/>
        <w:tab w:val="left" w:pos="7920"/>
      </w:tabs>
      <w:ind w:right="360"/>
      <w:rPr>
        <w:lang w:val="en-CA"/>
      </w:rPr>
    </w:pPr>
    <w:r>
      <w:rPr>
        <w:lang w:val="en-CA"/>
      </w:rPr>
      <w:t xml:space="preserve">Running Head: TALKING SEX AND SEXUALITY IN THE CLASSROOM </w:t>
    </w:r>
    <w:r w:rsidR="009A1C14">
      <w:rPr>
        <w:lang w:val="en-CA"/>
      </w:rPr>
      <w:tab/>
    </w:r>
  </w:p>
  <w:p w14:paraId="7B3D343A" w14:textId="77777777" w:rsidR="007C744F" w:rsidRDefault="007C74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B3DF3"/>
    <w:multiLevelType w:val="hybridMultilevel"/>
    <w:tmpl w:val="6800448E"/>
    <w:lvl w:ilvl="0" w:tplc="4F08388A">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F60000"/>
    <w:multiLevelType w:val="hybridMultilevel"/>
    <w:tmpl w:val="3A8EC0FE"/>
    <w:lvl w:ilvl="0" w:tplc="51882E94">
      <w:start w:val="1"/>
      <w:numFmt w:val="bullet"/>
      <w:lvlText w:val="-"/>
      <w:lvlJc w:val="left"/>
      <w:pPr>
        <w:ind w:left="72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3C"/>
    <w:rsid w:val="000E0041"/>
    <w:rsid w:val="001A2509"/>
    <w:rsid w:val="001B3286"/>
    <w:rsid w:val="001E42A0"/>
    <w:rsid w:val="002005F6"/>
    <w:rsid w:val="00223478"/>
    <w:rsid w:val="002733AC"/>
    <w:rsid w:val="0029388D"/>
    <w:rsid w:val="002B7CCB"/>
    <w:rsid w:val="002E6148"/>
    <w:rsid w:val="00333E21"/>
    <w:rsid w:val="003657A3"/>
    <w:rsid w:val="00392DB0"/>
    <w:rsid w:val="003A088B"/>
    <w:rsid w:val="003C6EE4"/>
    <w:rsid w:val="003E3775"/>
    <w:rsid w:val="00422877"/>
    <w:rsid w:val="004723CB"/>
    <w:rsid w:val="00482F8C"/>
    <w:rsid w:val="0051721B"/>
    <w:rsid w:val="00565D37"/>
    <w:rsid w:val="005A1D19"/>
    <w:rsid w:val="006333CB"/>
    <w:rsid w:val="00656DC7"/>
    <w:rsid w:val="00661E60"/>
    <w:rsid w:val="006B0CC3"/>
    <w:rsid w:val="006B4EA8"/>
    <w:rsid w:val="006D0B8A"/>
    <w:rsid w:val="006F420E"/>
    <w:rsid w:val="0074382F"/>
    <w:rsid w:val="00766DC7"/>
    <w:rsid w:val="007779B5"/>
    <w:rsid w:val="007862F8"/>
    <w:rsid w:val="007C1D96"/>
    <w:rsid w:val="007C744F"/>
    <w:rsid w:val="007D3A33"/>
    <w:rsid w:val="007E5238"/>
    <w:rsid w:val="00807D26"/>
    <w:rsid w:val="00841E03"/>
    <w:rsid w:val="00867078"/>
    <w:rsid w:val="00867405"/>
    <w:rsid w:val="008F6182"/>
    <w:rsid w:val="00906732"/>
    <w:rsid w:val="00952599"/>
    <w:rsid w:val="00963297"/>
    <w:rsid w:val="009A1C14"/>
    <w:rsid w:val="009B46D2"/>
    <w:rsid w:val="009F14E6"/>
    <w:rsid w:val="00A761BA"/>
    <w:rsid w:val="00AB05B5"/>
    <w:rsid w:val="00AE143C"/>
    <w:rsid w:val="00B03CC5"/>
    <w:rsid w:val="00B77F01"/>
    <w:rsid w:val="00B85D5D"/>
    <w:rsid w:val="00BF358C"/>
    <w:rsid w:val="00CA7297"/>
    <w:rsid w:val="00CE17D7"/>
    <w:rsid w:val="00CE476A"/>
    <w:rsid w:val="00D27A46"/>
    <w:rsid w:val="00D56377"/>
    <w:rsid w:val="00D9331C"/>
    <w:rsid w:val="00DD2712"/>
    <w:rsid w:val="00DF5E12"/>
    <w:rsid w:val="00E503D5"/>
    <w:rsid w:val="00E60114"/>
    <w:rsid w:val="00E73130"/>
    <w:rsid w:val="00E74D22"/>
    <w:rsid w:val="00EE2F55"/>
    <w:rsid w:val="00EF1B26"/>
    <w:rsid w:val="00F277FE"/>
    <w:rsid w:val="00F54504"/>
    <w:rsid w:val="00F93202"/>
    <w:rsid w:val="00FE0137"/>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BFA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22"/>
    <w:pPr>
      <w:ind w:left="720"/>
      <w:contextualSpacing/>
    </w:pPr>
  </w:style>
  <w:style w:type="paragraph" w:styleId="Header">
    <w:name w:val="header"/>
    <w:basedOn w:val="Normal"/>
    <w:link w:val="HeaderChar"/>
    <w:uiPriority w:val="99"/>
    <w:unhideWhenUsed/>
    <w:rsid w:val="007C744F"/>
    <w:pPr>
      <w:tabs>
        <w:tab w:val="center" w:pos="4680"/>
        <w:tab w:val="right" w:pos="9360"/>
      </w:tabs>
    </w:pPr>
  </w:style>
  <w:style w:type="character" w:customStyle="1" w:styleId="HeaderChar">
    <w:name w:val="Header Char"/>
    <w:basedOn w:val="DefaultParagraphFont"/>
    <w:link w:val="Header"/>
    <w:uiPriority w:val="99"/>
    <w:rsid w:val="007C744F"/>
  </w:style>
  <w:style w:type="paragraph" w:styleId="Footer">
    <w:name w:val="footer"/>
    <w:basedOn w:val="Normal"/>
    <w:link w:val="FooterChar"/>
    <w:uiPriority w:val="99"/>
    <w:unhideWhenUsed/>
    <w:rsid w:val="007C744F"/>
    <w:pPr>
      <w:tabs>
        <w:tab w:val="center" w:pos="4680"/>
        <w:tab w:val="right" w:pos="9360"/>
      </w:tabs>
    </w:pPr>
  </w:style>
  <w:style w:type="character" w:customStyle="1" w:styleId="FooterChar">
    <w:name w:val="Footer Char"/>
    <w:basedOn w:val="DefaultParagraphFont"/>
    <w:link w:val="Footer"/>
    <w:uiPriority w:val="99"/>
    <w:rsid w:val="007C744F"/>
  </w:style>
  <w:style w:type="character" w:styleId="PageNumber">
    <w:name w:val="page number"/>
    <w:basedOn w:val="DefaultParagraphFont"/>
    <w:uiPriority w:val="99"/>
    <w:semiHidden/>
    <w:unhideWhenUsed/>
    <w:rsid w:val="009A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33">
      <w:bodyDiv w:val="1"/>
      <w:marLeft w:val="0"/>
      <w:marRight w:val="0"/>
      <w:marTop w:val="0"/>
      <w:marBottom w:val="0"/>
      <w:divBdr>
        <w:top w:val="none" w:sz="0" w:space="0" w:color="auto"/>
        <w:left w:val="none" w:sz="0" w:space="0" w:color="auto"/>
        <w:bottom w:val="none" w:sz="0" w:space="0" w:color="auto"/>
        <w:right w:val="none" w:sz="0" w:space="0" w:color="auto"/>
      </w:divBdr>
    </w:div>
    <w:div w:id="647200622">
      <w:bodyDiv w:val="1"/>
      <w:marLeft w:val="0"/>
      <w:marRight w:val="0"/>
      <w:marTop w:val="0"/>
      <w:marBottom w:val="0"/>
      <w:divBdr>
        <w:top w:val="none" w:sz="0" w:space="0" w:color="auto"/>
        <w:left w:val="none" w:sz="0" w:space="0" w:color="auto"/>
        <w:bottom w:val="none" w:sz="0" w:space="0" w:color="auto"/>
        <w:right w:val="none" w:sz="0" w:space="0" w:color="auto"/>
      </w:divBdr>
    </w:div>
    <w:div w:id="1423449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8</Pages>
  <Words>1661</Words>
  <Characters>9473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2020-01-27T23:59:00Z</dcterms:created>
  <dcterms:modified xsi:type="dcterms:W3CDTF">2020-01-30T19:51:00Z</dcterms:modified>
</cp:coreProperties>
</file>